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0F0" w:rsidRPr="00EF10F0" w:rsidRDefault="00EF10F0" w:rsidP="00E421C9">
      <w:pPr>
        <w:numPr>
          <w:ilvl w:val="0"/>
          <w:numId w:val="1"/>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t>Strom</w:t>
      </w:r>
    </w:p>
    <w:p w:rsidR="00EF10F0" w:rsidRPr="00EF10F0" w:rsidRDefault="006C3AAC" w:rsidP="00E421C9">
      <w:pPr>
        <w:spacing w:after="0" w:line="240" w:lineRule="auto"/>
        <w:textAlignment w:val="baseline"/>
        <w:rPr>
          <w:rFonts w:ascii="Calibri" w:eastAsia="Times New Roman" w:hAnsi="Calibri" w:cs="Calibri"/>
          <w:kern w:val="0"/>
          <w:sz w:val="20"/>
          <w:szCs w:val="20"/>
          <w:lang w:eastAsia="de-DE"/>
          <w14:ligatures w14:val="none"/>
        </w:rPr>
      </w:pPr>
      <w:r>
        <w:rPr>
          <w:rFonts w:ascii="Calibri" w:eastAsia="Times New Roman" w:hAnsi="Calibri" w:cs="Calibri"/>
          <w:color w:val="000000"/>
          <w:kern w:val="0"/>
          <w:sz w:val="18"/>
          <w:szCs w:val="18"/>
          <w:lang w:val="de-AT" w:eastAsia="de-DE"/>
          <w14:ligatures w14:val="none"/>
        </w:rPr>
        <w:t>Wir beziehen</w:t>
      </w:r>
      <w:r w:rsidR="00EF10F0" w:rsidRPr="00EF10F0">
        <w:rPr>
          <w:rFonts w:ascii="Calibri" w:eastAsia="Times New Roman" w:hAnsi="Calibri" w:cs="Calibri"/>
          <w:color w:val="000000"/>
          <w:kern w:val="0"/>
          <w:sz w:val="18"/>
          <w:szCs w:val="18"/>
          <w:lang w:val="de-AT" w:eastAsia="de-DE"/>
          <w14:ligatures w14:val="none"/>
        </w:rPr>
        <w:t xml:space="preserve"> Strom von der </w:t>
      </w:r>
      <w:r>
        <w:rPr>
          <w:rFonts w:ascii="Calibri" w:eastAsia="Times New Roman" w:hAnsi="Calibri" w:cs="Calibri"/>
          <w:color w:val="000000"/>
          <w:kern w:val="0"/>
          <w:sz w:val="18"/>
          <w:szCs w:val="18"/>
          <w:lang w:val="de-AT" w:eastAsia="de-DE"/>
          <w14:ligatures w14:val="none"/>
        </w:rPr>
        <w:t>Fa. XXX</w:t>
      </w:r>
      <w:r w:rsidR="00EF10F0" w:rsidRPr="00EF10F0">
        <w:rPr>
          <w:rFonts w:ascii="Calibri" w:eastAsia="Times New Roman" w:hAnsi="Calibri" w:cs="Calibri"/>
          <w:color w:val="000000"/>
          <w:kern w:val="0"/>
          <w:sz w:val="18"/>
          <w:szCs w:val="18"/>
          <w:lang w:val="de-AT" w:eastAsia="de-DE"/>
          <w14:ligatures w14:val="none"/>
        </w:rPr>
        <w:t>. Genaue Aufschlüsselung siehe</w:t>
      </w:r>
      <w:r w:rsidR="00EF10F0">
        <w:rPr>
          <w:rFonts w:ascii="Calibri" w:eastAsia="Times New Roman" w:hAnsi="Calibri" w:cs="Calibri"/>
          <w:color w:val="000000"/>
          <w:kern w:val="0"/>
          <w:sz w:val="18"/>
          <w:szCs w:val="18"/>
          <w:lang w:val="de-AT" w:eastAsia="de-DE"/>
          <w14:ligatures w14:val="none"/>
        </w:rPr>
        <w:t xml:space="preserve"> …</w:t>
      </w:r>
    </w:p>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tbl>
      <w:tblPr>
        <w:tblW w:w="9064"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3"/>
        <w:gridCol w:w="5641"/>
      </w:tblGrid>
      <w:tr w:rsidR="00EF10F0" w:rsidRPr="00EF10F0" w:rsidTr="00A518CB">
        <w:trPr>
          <w:trHeight w:val="300"/>
        </w:trPr>
        <w:tc>
          <w:tcPr>
            <w:tcW w:w="3423" w:type="dxa"/>
            <w:tcBorders>
              <w:top w:val="single" w:sz="6" w:space="0" w:color="000000"/>
              <w:left w:val="single" w:sz="6" w:space="0" w:color="000000"/>
              <w:bottom w:val="single" w:sz="6" w:space="0" w:color="000000"/>
              <w:right w:val="single" w:sz="6" w:space="0" w:color="000000"/>
            </w:tcBorders>
            <w:shd w:val="clear" w:color="auto" w:fill="FFFFFF"/>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000000"/>
              <w:left w:val="single" w:sz="6" w:space="0" w:color="000000"/>
              <w:bottom w:val="single" w:sz="6" w:space="0" w:color="000000"/>
              <w:right w:val="single" w:sz="6" w:space="0" w:color="000000"/>
            </w:tcBorders>
            <w:shd w:val="clear" w:color="auto" w:fill="FFFFFF"/>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hoch</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000000"/>
              <w:left w:val="single" w:sz="6" w:space="0" w:color="000000"/>
              <w:bottom w:val="single" w:sz="6" w:space="0" w:color="000000"/>
              <w:right w:val="single" w:sz="6" w:space="0" w:color="000000"/>
            </w:tcBorders>
            <w:shd w:val="clear" w:color="auto" w:fill="FFFFFF"/>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000000"/>
              <w:left w:val="single" w:sz="6" w:space="0" w:color="000000"/>
              <w:bottom w:val="single" w:sz="6" w:space="0" w:color="000000"/>
              <w:right w:val="single" w:sz="6" w:space="0" w:color="000000"/>
            </w:tcBorders>
            <w:shd w:val="clear" w:color="auto" w:fill="FFFFFF"/>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zunehmend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000000"/>
              <w:left w:val="single" w:sz="6" w:space="0" w:color="000000"/>
              <w:bottom w:val="single" w:sz="6" w:space="0" w:color="000000"/>
              <w:right w:val="single" w:sz="6" w:space="0" w:color="000000"/>
            </w:tcBorders>
            <w:shd w:val="clear" w:color="auto" w:fill="FFFFFF"/>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000000"/>
              <w:left w:val="single" w:sz="6" w:space="0" w:color="000000"/>
              <w:bottom w:val="single" w:sz="6" w:space="0" w:color="000000"/>
              <w:right w:val="single" w:sz="6" w:space="0" w:color="000000"/>
            </w:tcBorders>
            <w:shd w:val="clear" w:color="auto" w:fill="FFFFFF"/>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durchschnittlich</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000000"/>
              <w:left w:val="single" w:sz="6" w:space="0" w:color="000000"/>
              <w:bottom w:val="single" w:sz="6" w:space="0" w:color="000000"/>
              <w:right w:val="single" w:sz="6" w:space="0" w:color="000000"/>
            </w:tcBorders>
            <w:shd w:val="clear" w:color="auto" w:fill="FFFFFF"/>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000000"/>
              <w:left w:val="single" w:sz="6" w:space="0" w:color="000000"/>
              <w:bottom w:val="single" w:sz="6" w:space="0" w:color="000000"/>
              <w:right w:val="single" w:sz="6" w:space="0" w:color="000000"/>
            </w:tcBorders>
            <w:shd w:val="clear" w:color="auto" w:fill="FFFFFF"/>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mittel- bis langfristig: Öko-Strom einkaufen</w:t>
            </w:r>
            <w:r w:rsidRPr="00EF10F0">
              <w:rPr>
                <w:rFonts w:ascii="Calibri" w:eastAsia="Times New Roman" w:hAnsi="Calibri" w:cs="Calibri"/>
                <w:color w:val="000000"/>
                <w:kern w:val="0"/>
                <w:sz w:val="18"/>
                <w:szCs w:val="18"/>
                <w:lang w:eastAsia="de-DE"/>
                <w14:ligatures w14:val="none"/>
              </w:rPr>
              <w:t> </w:t>
            </w:r>
          </w:p>
        </w:tc>
      </w:tr>
    </w:tbl>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p w:rsidR="00EF10F0" w:rsidRPr="00EF10F0" w:rsidRDefault="00EF10F0" w:rsidP="00E421C9">
      <w:pPr>
        <w:numPr>
          <w:ilvl w:val="0"/>
          <w:numId w:val="2"/>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t> Wärme</w:t>
      </w:r>
    </w:p>
    <w:p w:rsidR="00EF10F0" w:rsidRPr="00EF10F0" w:rsidRDefault="006C3AAC" w:rsidP="00E421C9">
      <w:pPr>
        <w:spacing w:after="0" w:line="240" w:lineRule="auto"/>
        <w:textAlignment w:val="baseline"/>
        <w:rPr>
          <w:rFonts w:ascii="Calibri" w:eastAsia="Times New Roman" w:hAnsi="Calibri" w:cs="Calibri"/>
          <w:kern w:val="0"/>
          <w:sz w:val="20"/>
          <w:szCs w:val="20"/>
          <w:lang w:eastAsia="de-DE"/>
          <w14:ligatures w14:val="none"/>
        </w:rPr>
      </w:pPr>
      <w:r>
        <w:rPr>
          <w:rFonts w:ascii="Calibri" w:eastAsia="Times New Roman" w:hAnsi="Calibri" w:cs="Calibri"/>
          <w:color w:val="000000"/>
          <w:kern w:val="0"/>
          <w:sz w:val="18"/>
          <w:szCs w:val="18"/>
          <w:lang w:val="de-AT" w:eastAsia="de-DE"/>
          <w14:ligatures w14:val="none"/>
        </w:rPr>
        <w:t>Unsere</w:t>
      </w:r>
      <w:r w:rsidR="00EF10F0" w:rsidRPr="00EF10F0">
        <w:rPr>
          <w:rFonts w:ascii="Calibri" w:eastAsia="Times New Roman" w:hAnsi="Calibri" w:cs="Calibri"/>
          <w:color w:val="000000"/>
          <w:kern w:val="0"/>
          <w:sz w:val="18"/>
          <w:szCs w:val="18"/>
          <w:lang w:val="de-AT" w:eastAsia="de-DE"/>
          <w14:ligatures w14:val="none"/>
        </w:rPr>
        <w:t xml:space="preserve"> gesamte Firma wird mit Wärme aus dem Heizwerk</w:t>
      </w:r>
      <w:r>
        <w:rPr>
          <w:rFonts w:ascii="Calibri" w:eastAsia="Times New Roman" w:hAnsi="Calibri" w:cs="Calibri"/>
          <w:color w:val="000000"/>
          <w:kern w:val="0"/>
          <w:sz w:val="18"/>
          <w:szCs w:val="18"/>
          <w:lang w:val="de-AT" w:eastAsia="de-DE"/>
          <w14:ligatures w14:val="none"/>
        </w:rPr>
        <w:t xml:space="preserve"> xxx</w:t>
      </w:r>
      <w:r w:rsidR="00EF10F0" w:rsidRPr="00EF10F0">
        <w:rPr>
          <w:rFonts w:ascii="Calibri" w:eastAsia="Times New Roman" w:hAnsi="Calibri" w:cs="Calibri"/>
          <w:color w:val="000000"/>
          <w:kern w:val="0"/>
          <w:sz w:val="18"/>
          <w:szCs w:val="18"/>
          <w:lang w:val="de-AT" w:eastAsia="de-DE"/>
          <w14:ligatures w14:val="none"/>
        </w:rPr>
        <w:t xml:space="preserve"> versorgt. Die räumliche Entfernung vom Wärmeenergieerzeuger ist sehr gering, so dass Transportverlust</w:t>
      </w:r>
      <w:r>
        <w:rPr>
          <w:rFonts w:ascii="Calibri" w:eastAsia="Times New Roman" w:hAnsi="Calibri" w:cs="Calibri"/>
          <w:color w:val="000000"/>
          <w:kern w:val="0"/>
          <w:sz w:val="18"/>
          <w:szCs w:val="18"/>
          <w:lang w:val="de-AT" w:eastAsia="de-DE"/>
          <w14:ligatures w14:val="none"/>
        </w:rPr>
        <w:t>e</w:t>
      </w:r>
      <w:r w:rsidR="00EF10F0" w:rsidRPr="00EF10F0">
        <w:rPr>
          <w:rFonts w:ascii="Calibri" w:eastAsia="Times New Roman" w:hAnsi="Calibri" w:cs="Calibri"/>
          <w:color w:val="000000"/>
          <w:kern w:val="0"/>
          <w:sz w:val="18"/>
          <w:szCs w:val="18"/>
          <w:lang w:val="de-AT" w:eastAsia="de-DE"/>
          <w14:ligatures w14:val="none"/>
        </w:rPr>
        <w:t xml:space="preserve"> minimiert </w:t>
      </w:r>
      <w:r>
        <w:rPr>
          <w:rFonts w:ascii="Calibri" w:eastAsia="Times New Roman" w:hAnsi="Calibri" w:cs="Calibri"/>
          <w:color w:val="000000"/>
          <w:kern w:val="0"/>
          <w:sz w:val="18"/>
          <w:szCs w:val="18"/>
          <w:lang w:val="de-AT" w:eastAsia="de-DE"/>
          <w14:ligatures w14:val="none"/>
        </w:rPr>
        <w:t>werden können</w:t>
      </w:r>
      <w:r w:rsidR="00EF10F0" w:rsidRPr="00EF10F0">
        <w:rPr>
          <w:rFonts w:ascii="Calibri" w:eastAsia="Times New Roman" w:hAnsi="Calibri" w:cs="Calibri"/>
          <w:color w:val="000000"/>
          <w:kern w:val="0"/>
          <w:sz w:val="18"/>
          <w:szCs w:val="18"/>
          <w:lang w:val="de-AT" w:eastAsia="de-DE"/>
          <w14:ligatures w14:val="none"/>
        </w:rPr>
        <w:t>.</w:t>
      </w:r>
      <w:r w:rsidR="00EF10F0" w:rsidRPr="00EF10F0">
        <w:rPr>
          <w:rFonts w:ascii="Calibri" w:eastAsia="Times New Roman" w:hAnsi="Calibri" w:cs="Calibri"/>
          <w:color w:val="000000"/>
          <w:kern w:val="0"/>
          <w:sz w:val="18"/>
          <w:szCs w:val="18"/>
          <w:lang w:eastAsia="de-DE"/>
          <w14:ligatures w14:val="none"/>
        </w:rPr>
        <w:t> </w:t>
      </w:r>
    </w:p>
    <w:p w:rsidR="00EF10F0" w:rsidRPr="00EF10F0" w:rsidRDefault="00EF10F0" w:rsidP="00EF10F0">
      <w:pPr>
        <w:spacing w:after="0" w:line="240" w:lineRule="auto"/>
        <w:ind w:left="420"/>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color w:val="000000"/>
          <w:kern w:val="0"/>
          <w:sz w:val="18"/>
          <w:szCs w:val="18"/>
          <w:lang w:eastAsia="de-DE"/>
          <w14:ligatures w14:val="none"/>
        </w:rPr>
        <w:t> </w:t>
      </w: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3"/>
        <w:gridCol w:w="5641"/>
      </w:tblGrid>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durchschnittlich</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stagnierend bis zunehmend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Einflussmöglichkeiten:</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mittel- bis langfristig: Emission</w:t>
            </w:r>
            <w:r w:rsidR="006C3AAC">
              <w:rPr>
                <w:rFonts w:ascii="Calibri" w:eastAsia="Times New Roman" w:hAnsi="Calibri" w:cs="Calibri"/>
                <w:color w:val="000000"/>
                <w:kern w:val="0"/>
                <w:sz w:val="18"/>
                <w:szCs w:val="18"/>
                <w:lang w:val="de-AT" w:eastAsia="de-DE"/>
                <w14:ligatures w14:val="none"/>
              </w:rPr>
              <w:t>en</w:t>
            </w:r>
            <w:r w:rsidRPr="00EF10F0">
              <w:rPr>
                <w:rFonts w:ascii="Calibri" w:eastAsia="Times New Roman" w:hAnsi="Calibri" w:cs="Calibri"/>
                <w:color w:val="000000"/>
                <w:kern w:val="0"/>
                <w:sz w:val="18"/>
                <w:szCs w:val="18"/>
                <w:lang w:val="de-AT" w:eastAsia="de-DE"/>
                <w14:ligatures w14:val="none"/>
              </w:rPr>
              <w:t xml:space="preserve"> messen </w:t>
            </w:r>
            <w:r w:rsidRPr="00EF10F0">
              <w:rPr>
                <w:rFonts w:ascii="Calibri" w:eastAsia="Times New Roman" w:hAnsi="Calibri" w:cs="Calibri"/>
                <w:color w:val="000000"/>
                <w:kern w:val="0"/>
                <w:sz w:val="18"/>
                <w:szCs w:val="18"/>
                <w:lang w:eastAsia="de-DE"/>
                <w14:ligatures w14:val="none"/>
              </w:rPr>
              <w:t> </w:t>
            </w:r>
          </w:p>
        </w:tc>
      </w:tr>
    </w:tbl>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p w:rsidR="00EF10F0" w:rsidRPr="00EF10F0" w:rsidRDefault="00EF10F0" w:rsidP="00E421C9">
      <w:pPr>
        <w:numPr>
          <w:ilvl w:val="0"/>
          <w:numId w:val="3"/>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t>Abwasser</w:t>
      </w:r>
    </w:p>
    <w:p w:rsidR="00EF10F0" w:rsidRPr="00EF10F0" w:rsidRDefault="00EF10F0" w:rsidP="00E421C9">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color w:val="000000"/>
          <w:kern w:val="0"/>
          <w:sz w:val="18"/>
          <w:szCs w:val="18"/>
          <w:lang w:val="de-AT" w:eastAsia="de-DE"/>
          <w14:ligatures w14:val="none"/>
        </w:rPr>
        <w:t>Das Frischwasser verlässt</w:t>
      </w:r>
      <w:r w:rsidR="006C3AAC">
        <w:rPr>
          <w:rFonts w:ascii="Calibri" w:eastAsia="Times New Roman" w:hAnsi="Calibri" w:cs="Calibri"/>
          <w:color w:val="000000"/>
          <w:kern w:val="0"/>
          <w:sz w:val="18"/>
          <w:szCs w:val="18"/>
          <w:lang w:val="de-AT" w:eastAsia="de-DE"/>
          <w14:ligatures w14:val="none"/>
        </w:rPr>
        <w:t xml:space="preserve"> unsere Firma</w:t>
      </w:r>
      <w:r w:rsidRPr="00EF10F0">
        <w:rPr>
          <w:rFonts w:ascii="Calibri" w:eastAsia="Times New Roman" w:hAnsi="Calibri" w:cs="Calibri"/>
          <w:color w:val="000000"/>
          <w:kern w:val="0"/>
          <w:sz w:val="18"/>
          <w:szCs w:val="18"/>
          <w:lang w:val="de-AT" w:eastAsia="de-DE"/>
          <w14:ligatures w14:val="none"/>
        </w:rPr>
        <w:t xml:space="preserve"> überwiegend als Abwasser. Die Abwasserzusammensetzung ist ähnlich wie der von häuslichem Abwasser. Die Belastung des Abwassers durch Reinigungsmittel ist als gering einzustufen. Daher ist </w:t>
      </w:r>
      <w:r w:rsidR="006C3AAC" w:rsidRPr="00EF10F0">
        <w:rPr>
          <w:rFonts w:ascii="Calibri" w:eastAsia="Times New Roman" w:hAnsi="Calibri" w:cs="Calibri"/>
          <w:color w:val="000000"/>
          <w:kern w:val="0"/>
          <w:sz w:val="18"/>
          <w:szCs w:val="18"/>
          <w:lang w:val="de-AT" w:eastAsia="de-DE"/>
          <w14:ligatures w14:val="none"/>
        </w:rPr>
        <w:t xml:space="preserve">nicht </w:t>
      </w:r>
      <w:r w:rsidRPr="00EF10F0">
        <w:rPr>
          <w:rFonts w:ascii="Calibri" w:eastAsia="Times New Roman" w:hAnsi="Calibri" w:cs="Calibri"/>
          <w:color w:val="000000"/>
          <w:kern w:val="0"/>
          <w:sz w:val="18"/>
          <w:szCs w:val="18"/>
          <w:lang w:val="de-AT" w:eastAsia="de-DE"/>
          <w14:ligatures w14:val="none"/>
        </w:rPr>
        <w:t>von einer nennenswerten Belastung des Abwassers mit Schadstoffen der Sanitärwässer auszugehen.</w:t>
      </w:r>
      <w:r w:rsidRPr="00EF10F0">
        <w:rPr>
          <w:rFonts w:ascii="Calibri" w:eastAsia="Times New Roman" w:hAnsi="Calibri" w:cs="Calibri"/>
          <w:color w:val="000000"/>
          <w:kern w:val="0"/>
          <w:sz w:val="18"/>
          <w:szCs w:val="18"/>
          <w:lang w:eastAsia="de-DE"/>
          <w14:ligatures w14:val="none"/>
        </w:rPr>
        <w:t> </w:t>
      </w:r>
    </w:p>
    <w:p w:rsidR="00EF10F0" w:rsidRPr="00EF10F0" w:rsidRDefault="00EF10F0" w:rsidP="00EF10F0">
      <w:pPr>
        <w:spacing w:after="0" w:line="240" w:lineRule="auto"/>
        <w:ind w:left="420"/>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color w:val="000000"/>
          <w:kern w:val="0"/>
          <w:sz w:val="18"/>
          <w:szCs w:val="18"/>
          <w:lang w:eastAsia="de-DE"/>
          <w14:ligatures w14:val="none"/>
        </w:rPr>
        <w:t> </w:t>
      </w: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7"/>
        <w:gridCol w:w="5647"/>
      </w:tblGrid>
      <w:tr w:rsidR="00EF10F0" w:rsidRPr="00EF10F0" w:rsidTr="00A518CB">
        <w:trPr>
          <w:trHeight w:val="300"/>
        </w:trPr>
        <w:tc>
          <w:tcPr>
            <w:tcW w:w="341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4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1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4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abnehmend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1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4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1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4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mittel- bis langfristig: Einsparung von Abwasser, Regenwasser nutzen</w:t>
            </w:r>
            <w:r w:rsidRPr="00EF10F0">
              <w:rPr>
                <w:rFonts w:ascii="Calibri" w:eastAsia="Times New Roman" w:hAnsi="Calibri" w:cs="Calibri"/>
                <w:color w:val="000000"/>
                <w:kern w:val="0"/>
                <w:sz w:val="18"/>
                <w:szCs w:val="18"/>
                <w:lang w:eastAsia="de-DE"/>
                <w14:ligatures w14:val="none"/>
              </w:rPr>
              <w:t> </w:t>
            </w:r>
          </w:p>
        </w:tc>
      </w:tr>
    </w:tbl>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p w:rsidR="00EF10F0" w:rsidRPr="00EF10F0" w:rsidRDefault="00EF10F0" w:rsidP="00E421C9">
      <w:pPr>
        <w:numPr>
          <w:ilvl w:val="0"/>
          <w:numId w:val="4"/>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t>Verkehr</w:t>
      </w:r>
    </w:p>
    <w:p w:rsidR="00EF10F0" w:rsidRPr="00EF10F0" w:rsidRDefault="00EF10F0" w:rsidP="00E421C9">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kern w:val="0"/>
          <w:sz w:val="18"/>
          <w:szCs w:val="18"/>
          <w:lang w:eastAsia="de-DE"/>
          <w14:ligatures w14:val="none"/>
        </w:rPr>
        <w:t>Der Umweltaspekt Verkehr beinhaltet: </w:t>
      </w:r>
    </w:p>
    <w:p w:rsidR="00EF10F0" w:rsidRPr="00EF10F0" w:rsidRDefault="00EF10F0" w:rsidP="005352A4">
      <w:pPr>
        <w:numPr>
          <w:ilvl w:val="0"/>
          <w:numId w:val="5"/>
        </w:numPr>
        <w:tabs>
          <w:tab w:val="clear" w:pos="720"/>
        </w:tabs>
        <w:spacing w:after="0" w:line="240" w:lineRule="auto"/>
        <w:ind w:left="284" w:hanging="284"/>
        <w:textAlignment w:val="baseline"/>
        <w:rPr>
          <w:rFonts w:ascii="Calibri" w:eastAsia="Times New Roman" w:hAnsi="Calibri" w:cs="Calibri"/>
          <w:kern w:val="0"/>
          <w:sz w:val="18"/>
          <w:szCs w:val="18"/>
          <w:lang w:eastAsia="de-DE"/>
          <w14:ligatures w14:val="none"/>
        </w:rPr>
      </w:pPr>
      <w:r w:rsidRPr="00EF10F0">
        <w:rPr>
          <w:rFonts w:ascii="Calibri" w:eastAsia="Times New Roman" w:hAnsi="Calibri" w:cs="Calibri"/>
          <w:kern w:val="0"/>
          <w:sz w:val="18"/>
          <w:szCs w:val="18"/>
          <w:lang w:val="de-AT" w:eastAsia="de-DE"/>
          <w14:ligatures w14:val="none"/>
        </w:rPr>
        <w:t xml:space="preserve">den direkten Umweltaspekt </w:t>
      </w:r>
      <w:r w:rsidRPr="00EF10F0">
        <w:rPr>
          <w:rFonts w:ascii="Calibri" w:eastAsia="Times New Roman" w:hAnsi="Calibri" w:cs="Calibri"/>
          <w:b/>
          <w:bCs/>
          <w:kern w:val="0"/>
          <w:sz w:val="18"/>
          <w:szCs w:val="18"/>
          <w:lang w:val="de-AT" w:eastAsia="de-DE"/>
          <w14:ligatures w14:val="none"/>
        </w:rPr>
        <w:t>Luftschadstoffemissionen in die Atmosphäre durch Dienstreiseverkehr</w:t>
      </w:r>
      <w:r w:rsidRPr="00EF10F0">
        <w:rPr>
          <w:rFonts w:ascii="Calibri" w:eastAsia="Times New Roman" w:hAnsi="Calibri" w:cs="Calibri"/>
          <w:kern w:val="0"/>
          <w:sz w:val="18"/>
          <w:szCs w:val="18"/>
          <w:lang w:val="de-AT" w:eastAsia="de-DE"/>
          <w14:ligatures w14:val="none"/>
        </w:rPr>
        <w:t xml:space="preserve">, </w:t>
      </w:r>
      <w:r w:rsidRPr="00EF10F0">
        <w:rPr>
          <w:rFonts w:ascii="Calibri" w:eastAsia="Times New Roman" w:hAnsi="Calibri" w:cs="Calibri"/>
          <w:b/>
          <w:bCs/>
          <w:kern w:val="0"/>
          <w:sz w:val="18"/>
          <w:szCs w:val="18"/>
          <w:lang w:val="de-AT" w:eastAsia="de-DE"/>
          <w14:ligatures w14:val="none"/>
        </w:rPr>
        <w:t>Exkursionen und Dienstfahrzeuge</w:t>
      </w:r>
      <w:r w:rsidRPr="00EF10F0">
        <w:rPr>
          <w:rFonts w:ascii="Calibri" w:eastAsia="Times New Roman" w:hAnsi="Calibri" w:cs="Calibri"/>
          <w:kern w:val="0"/>
          <w:sz w:val="18"/>
          <w:szCs w:val="18"/>
          <w:lang w:val="de-AT" w:eastAsia="de-DE"/>
          <w14:ligatures w14:val="none"/>
        </w:rPr>
        <w:t xml:space="preserve"> und</w:t>
      </w:r>
      <w:r w:rsidRPr="00EF10F0">
        <w:rPr>
          <w:rFonts w:ascii="Calibri" w:eastAsia="Times New Roman" w:hAnsi="Calibri" w:cs="Calibri"/>
          <w:kern w:val="0"/>
          <w:sz w:val="18"/>
          <w:szCs w:val="18"/>
          <w:lang w:eastAsia="de-DE"/>
          <w14:ligatures w14:val="none"/>
        </w:rPr>
        <w:t> </w:t>
      </w:r>
    </w:p>
    <w:p w:rsidR="00EF10F0" w:rsidRPr="00EF10F0" w:rsidRDefault="00EF10F0" w:rsidP="005352A4">
      <w:pPr>
        <w:numPr>
          <w:ilvl w:val="0"/>
          <w:numId w:val="5"/>
        </w:numPr>
        <w:tabs>
          <w:tab w:val="clear" w:pos="720"/>
        </w:tabs>
        <w:spacing w:after="0" w:line="240" w:lineRule="auto"/>
        <w:ind w:left="284" w:hanging="284"/>
        <w:textAlignment w:val="baseline"/>
        <w:rPr>
          <w:rFonts w:ascii="Calibri" w:eastAsia="Times New Roman" w:hAnsi="Calibri" w:cs="Calibri"/>
          <w:kern w:val="0"/>
          <w:sz w:val="18"/>
          <w:szCs w:val="18"/>
          <w:lang w:eastAsia="de-DE"/>
          <w14:ligatures w14:val="none"/>
        </w:rPr>
      </w:pPr>
      <w:r w:rsidRPr="00EF10F0">
        <w:rPr>
          <w:rFonts w:ascii="Calibri" w:eastAsia="Times New Roman" w:hAnsi="Calibri" w:cs="Calibri"/>
          <w:kern w:val="0"/>
          <w:sz w:val="18"/>
          <w:szCs w:val="18"/>
          <w:lang w:val="de-AT" w:eastAsia="de-DE"/>
          <w14:ligatures w14:val="none"/>
        </w:rPr>
        <w:t xml:space="preserve">den indirekten Umweltaspekt </w:t>
      </w:r>
      <w:r w:rsidRPr="00EF10F0">
        <w:rPr>
          <w:rFonts w:ascii="Calibri" w:eastAsia="Times New Roman" w:hAnsi="Calibri" w:cs="Calibri"/>
          <w:b/>
          <w:bCs/>
          <w:kern w:val="0"/>
          <w:sz w:val="18"/>
          <w:szCs w:val="18"/>
          <w:lang w:val="de-AT" w:eastAsia="de-DE"/>
          <w14:ligatures w14:val="none"/>
        </w:rPr>
        <w:t>Luftschadstoffemission</w:t>
      </w:r>
      <w:r w:rsidRPr="00EF10F0">
        <w:rPr>
          <w:rFonts w:ascii="Calibri" w:eastAsia="Times New Roman" w:hAnsi="Calibri" w:cs="Calibri"/>
          <w:kern w:val="0"/>
          <w:sz w:val="18"/>
          <w:szCs w:val="18"/>
          <w:lang w:val="de-AT" w:eastAsia="de-DE"/>
          <w14:ligatures w14:val="none"/>
        </w:rPr>
        <w:t xml:space="preserve"> durch </w:t>
      </w:r>
      <w:r w:rsidRPr="00EF10F0">
        <w:rPr>
          <w:rFonts w:ascii="Calibri" w:eastAsia="Times New Roman" w:hAnsi="Calibri" w:cs="Calibri"/>
          <w:b/>
          <w:bCs/>
          <w:kern w:val="0"/>
          <w:sz w:val="18"/>
          <w:szCs w:val="18"/>
          <w:lang w:val="de-AT" w:eastAsia="de-DE"/>
          <w14:ligatures w14:val="none"/>
        </w:rPr>
        <w:t xml:space="preserve">Verkehr von </w:t>
      </w:r>
      <w:r w:rsidR="00137914">
        <w:rPr>
          <w:rFonts w:ascii="Calibri" w:eastAsia="Times New Roman" w:hAnsi="Calibri" w:cs="Calibri"/>
          <w:b/>
          <w:bCs/>
          <w:kern w:val="0"/>
          <w:sz w:val="18"/>
          <w:szCs w:val="18"/>
          <w:lang w:val="de-AT" w:eastAsia="de-DE"/>
          <w14:ligatures w14:val="none"/>
        </w:rPr>
        <w:t>Mitarbeiter:innen</w:t>
      </w:r>
      <w:r w:rsidRPr="00EF10F0">
        <w:rPr>
          <w:rFonts w:ascii="Calibri" w:eastAsia="Times New Roman" w:hAnsi="Calibri" w:cs="Calibri"/>
          <w:b/>
          <w:bCs/>
          <w:kern w:val="0"/>
          <w:sz w:val="18"/>
          <w:szCs w:val="18"/>
          <w:lang w:val="de-AT" w:eastAsia="de-DE"/>
          <w14:ligatures w14:val="none"/>
        </w:rPr>
        <w:t xml:space="preserve"> und Besucher</w:t>
      </w:r>
      <w:r w:rsidR="00137914">
        <w:rPr>
          <w:rFonts w:ascii="Calibri" w:eastAsia="Times New Roman" w:hAnsi="Calibri" w:cs="Calibri"/>
          <w:b/>
          <w:bCs/>
          <w:kern w:val="0"/>
          <w:sz w:val="18"/>
          <w:szCs w:val="18"/>
          <w:lang w:val="de-AT" w:eastAsia="de-DE"/>
          <w14:ligatures w14:val="none"/>
        </w:rPr>
        <w:t>:</w:t>
      </w:r>
      <w:r w:rsidRPr="00EF10F0">
        <w:rPr>
          <w:rFonts w:ascii="Calibri" w:eastAsia="Times New Roman" w:hAnsi="Calibri" w:cs="Calibri"/>
          <w:b/>
          <w:bCs/>
          <w:kern w:val="0"/>
          <w:sz w:val="18"/>
          <w:szCs w:val="18"/>
          <w:lang w:val="de-AT" w:eastAsia="de-DE"/>
          <w14:ligatures w14:val="none"/>
        </w:rPr>
        <w:t>innen</w:t>
      </w:r>
      <w:r w:rsidRPr="00EF10F0">
        <w:rPr>
          <w:rFonts w:ascii="Calibri" w:eastAsia="Times New Roman" w:hAnsi="Calibri" w:cs="Calibri"/>
          <w:kern w:val="0"/>
          <w:sz w:val="18"/>
          <w:szCs w:val="18"/>
          <w:lang w:val="de-AT" w:eastAsia="de-DE"/>
          <w14:ligatures w14:val="none"/>
        </w:rPr>
        <w:t xml:space="preserve">. </w:t>
      </w:r>
      <w:r w:rsidR="005352A4">
        <w:rPr>
          <w:rFonts w:ascii="Calibri" w:eastAsia="Times New Roman" w:hAnsi="Calibri" w:cs="Calibri"/>
          <w:kern w:val="0"/>
          <w:sz w:val="18"/>
          <w:szCs w:val="18"/>
          <w:lang w:val="de-AT" w:eastAsia="de-DE"/>
          <w14:ligatures w14:val="none"/>
        </w:rPr>
        <w:br/>
      </w:r>
      <w:r w:rsidRPr="00EF10F0">
        <w:rPr>
          <w:rFonts w:ascii="Calibri" w:eastAsia="Times New Roman" w:hAnsi="Calibri" w:cs="Calibri"/>
          <w:kern w:val="0"/>
          <w:sz w:val="18"/>
          <w:szCs w:val="18"/>
          <w:lang w:eastAsia="de-DE"/>
          <w14:ligatures w14:val="none"/>
        </w:rPr>
        <w:t>Die CO2-Emissionen aus diesem indirekten Aspekt sind sehr hoch.</w:t>
      </w:r>
    </w:p>
    <w:p w:rsidR="00EF10F0" w:rsidRPr="00EF10F0" w:rsidRDefault="00EF10F0" w:rsidP="00EF10F0">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kern w:val="0"/>
          <w:sz w:val="18"/>
          <w:szCs w:val="18"/>
          <w:lang w:eastAsia="de-DE"/>
          <w14:ligatures w14:val="none"/>
        </w:rPr>
        <w:t> </w:t>
      </w: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3"/>
        <w:gridCol w:w="5641"/>
      </w:tblGrid>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hoch</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zunehmend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durchschnittlich</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mittel- bis langfristig: Vermeidung von unnötige</w:t>
            </w:r>
            <w:r w:rsidR="00137914">
              <w:rPr>
                <w:rFonts w:ascii="Calibri" w:eastAsia="Times New Roman" w:hAnsi="Calibri" w:cs="Calibri"/>
                <w:color w:val="000000"/>
                <w:kern w:val="0"/>
                <w:sz w:val="18"/>
                <w:szCs w:val="18"/>
                <w:lang w:val="de-AT" w:eastAsia="de-DE"/>
                <w14:ligatures w14:val="none"/>
              </w:rPr>
              <w:t>m</w:t>
            </w:r>
            <w:r w:rsidRPr="00EF10F0">
              <w:rPr>
                <w:rFonts w:ascii="Calibri" w:eastAsia="Times New Roman" w:hAnsi="Calibri" w:cs="Calibri"/>
                <w:color w:val="000000"/>
                <w:kern w:val="0"/>
                <w:sz w:val="18"/>
                <w:szCs w:val="18"/>
                <w:lang w:val="de-AT" w:eastAsia="de-DE"/>
                <w14:ligatures w14:val="none"/>
              </w:rPr>
              <w:t xml:space="preserve"> Verkehr</w:t>
            </w:r>
            <w:r w:rsidR="00137914">
              <w:rPr>
                <w:rFonts w:ascii="Calibri" w:eastAsia="Times New Roman" w:hAnsi="Calibri" w:cs="Calibri"/>
                <w:color w:val="000000"/>
                <w:kern w:val="0"/>
                <w:sz w:val="18"/>
                <w:szCs w:val="18"/>
                <w:lang w:val="de-AT" w:eastAsia="de-DE"/>
                <w14:ligatures w14:val="none"/>
              </w:rPr>
              <w:t>, Anreize für die Verwendung von öffentlichen Verkehrsmitteln schaffen</w:t>
            </w:r>
          </w:p>
        </w:tc>
      </w:tr>
    </w:tbl>
    <w:p w:rsidR="00EF10F0" w:rsidRPr="00EF10F0" w:rsidRDefault="00EF10F0" w:rsidP="00EF10F0">
      <w:pPr>
        <w:spacing w:after="0" w:line="240" w:lineRule="auto"/>
        <w:textAlignment w:val="baseline"/>
        <w:rPr>
          <w:rFonts w:ascii="Calibri" w:eastAsia="Times New Roman" w:hAnsi="Calibri" w:cs="Calibri"/>
          <w:kern w:val="0"/>
          <w:sz w:val="20"/>
          <w:szCs w:val="20"/>
          <w:lang w:eastAsia="de-DE"/>
          <w14:ligatures w14:val="none"/>
        </w:rPr>
      </w:pPr>
    </w:p>
    <w:p w:rsidR="00EF10F0" w:rsidRPr="00EF10F0" w:rsidRDefault="00EF10F0" w:rsidP="00E421C9">
      <w:pPr>
        <w:numPr>
          <w:ilvl w:val="0"/>
          <w:numId w:val="6"/>
        </w:numPr>
        <w:tabs>
          <w:tab w:val="clear" w:pos="720"/>
        </w:tabs>
        <w:spacing w:after="0" w:line="240" w:lineRule="auto"/>
        <w:ind w:left="284" w:hanging="294"/>
        <w:textAlignment w:val="baseline"/>
        <w:rPr>
          <w:rFonts w:ascii="Calibri" w:eastAsia="Times New Roman" w:hAnsi="Calibri" w:cs="Calibri"/>
          <w:kern w:val="0"/>
          <w:sz w:val="18"/>
          <w:szCs w:val="18"/>
          <w:lang w:eastAsia="de-DE"/>
          <w14:ligatures w14:val="none"/>
        </w:rPr>
      </w:pPr>
      <w:r w:rsidRPr="00EF10F0">
        <w:rPr>
          <w:rFonts w:ascii="Calibri" w:eastAsia="Times New Roman" w:hAnsi="Calibri" w:cs="Calibri"/>
          <w:b/>
          <w:bCs/>
          <w:kern w:val="0"/>
          <w:sz w:val="18"/>
          <w:szCs w:val="18"/>
          <w:lang w:eastAsia="de-DE"/>
          <w14:ligatures w14:val="none"/>
        </w:rPr>
        <w:t>Abfall</w:t>
      </w:r>
      <w:r w:rsidRPr="00EF10F0">
        <w:rPr>
          <w:rFonts w:ascii="Calibri" w:eastAsia="Times New Roman" w:hAnsi="Calibri" w:cs="Calibri"/>
          <w:kern w:val="0"/>
          <w:sz w:val="18"/>
          <w:szCs w:val="18"/>
          <w:lang w:eastAsia="de-DE"/>
          <w14:ligatures w14:val="none"/>
        </w:rPr>
        <w:t> </w:t>
      </w:r>
    </w:p>
    <w:p w:rsidR="00EF10F0" w:rsidRPr="00EF10F0" w:rsidRDefault="00EF10F0" w:rsidP="00E421C9">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kern w:val="0"/>
          <w:sz w:val="18"/>
          <w:szCs w:val="18"/>
          <w:lang w:eastAsia="de-DE"/>
          <w14:ligatures w14:val="none"/>
        </w:rPr>
        <w:t>Es besteht die Möglichkeit Altpapier, Kartonagen, Styropor, Bioabfall, Elektronikschrott, Tonerkartuschen, Druckerpatronen, Batterien etc. getrennt vom Restmüll zu entsorgen (nahe gelegenes Altstoffsammelzentrum).</w:t>
      </w:r>
      <w:r w:rsidRPr="00EF10F0">
        <w:rPr>
          <w:rFonts w:ascii="Calibri" w:eastAsia="Times New Roman" w:hAnsi="Calibri" w:cs="Calibri"/>
          <w:kern w:val="0"/>
          <w:sz w:val="20"/>
          <w:szCs w:val="20"/>
          <w:lang w:val="de-AT" w:eastAsia="de-DE"/>
          <w14:ligatures w14:val="none"/>
        </w:rPr>
        <w:t xml:space="preserve"> </w:t>
      </w:r>
      <w:r w:rsidRPr="00EF10F0">
        <w:rPr>
          <w:rFonts w:ascii="Calibri" w:eastAsia="Times New Roman" w:hAnsi="Calibri" w:cs="Calibri"/>
          <w:kern w:val="0"/>
          <w:sz w:val="18"/>
          <w:szCs w:val="18"/>
          <w:lang w:val="de-AT" w:eastAsia="de-DE"/>
          <w14:ligatures w14:val="none"/>
        </w:rPr>
        <w:t>Die Trennung basiert im Wesentlichen auf ein</w:t>
      </w:r>
      <w:r w:rsidR="00137914">
        <w:rPr>
          <w:rFonts w:ascii="Calibri" w:eastAsia="Times New Roman" w:hAnsi="Calibri" w:cs="Calibri"/>
          <w:kern w:val="0"/>
          <w:sz w:val="18"/>
          <w:szCs w:val="18"/>
          <w:lang w:val="de-AT" w:eastAsia="de-DE"/>
          <w14:ligatures w14:val="none"/>
        </w:rPr>
        <w:t>em</w:t>
      </w:r>
      <w:r w:rsidRPr="00EF10F0">
        <w:rPr>
          <w:rFonts w:ascii="Calibri" w:eastAsia="Times New Roman" w:hAnsi="Calibri" w:cs="Calibri"/>
          <w:kern w:val="0"/>
          <w:sz w:val="18"/>
          <w:szCs w:val="18"/>
          <w:lang w:val="de-AT" w:eastAsia="de-DE"/>
          <w14:ligatures w14:val="none"/>
        </w:rPr>
        <w:t xml:space="preserve"> Bring-</w:t>
      </w:r>
      <w:r w:rsidR="00137914">
        <w:rPr>
          <w:rFonts w:ascii="Calibri" w:eastAsia="Times New Roman" w:hAnsi="Calibri" w:cs="Calibri"/>
          <w:kern w:val="0"/>
          <w:sz w:val="18"/>
          <w:szCs w:val="18"/>
          <w:lang w:val="de-AT" w:eastAsia="de-DE"/>
          <w14:ligatures w14:val="none"/>
        </w:rPr>
        <w:t>S</w:t>
      </w:r>
      <w:r w:rsidRPr="00EF10F0">
        <w:rPr>
          <w:rFonts w:ascii="Calibri" w:eastAsia="Times New Roman" w:hAnsi="Calibri" w:cs="Calibri"/>
          <w:kern w:val="0"/>
          <w:sz w:val="18"/>
          <w:szCs w:val="18"/>
          <w:lang w:val="de-AT" w:eastAsia="de-DE"/>
          <w14:ligatures w14:val="none"/>
        </w:rPr>
        <w:t xml:space="preserve">ystem und ist daher abhängig von der Akzeptanz der </w:t>
      </w:r>
      <w:r w:rsidR="00137914">
        <w:rPr>
          <w:rFonts w:ascii="Calibri" w:eastAsia="Times New Roman" w:hAnsi="Calibri" w:cs="Calibri"/>
          <w:kern w:val="0"/>
          <w:sz w:val="18"/>
          <w:szCs w:val="18"/>
          <w:lang w:val="de-AT" w:eastAsia="de-DE"/>
          <w14:ligatures w14:val="none"/>
        </w:rPr>
        <w:t>Mitarbeitenden</w:t>
      </w:r>
      <w:r w:rsidRPr="00EF10F0">
        <w:rPr>
          <w:rFonts w:ascii="Calibri" w:eastAsia="Times New Roman" w:hAnsi="Calibri" w:cs="Calibri"/>
          <w:kern w:val="0"/>
          <w:sz w:val="18"/>
          <w:szCs w:val="18"/>
          <w:lang w:val="de-AT" w:eastAsia="de-DE"/>
          <w14:ligatures w14:val="none"/>
        </w:rPr>
        <w:t>. Zudem ist die getrennte Erfassung und sichere Entsorgung von Sonderabfall organisiert. Karton wird in einer Rohstoffpresse zu Ballen geformt und wird ohne Zwischenstation (unnötiger Transport) an österreichische Papierfabriken geliefert.</w:t>
      </w:r>
      <w:r w:rsidRPr="00EF10F0">
        <w:rPr>
          <w:rFonts w:ascii="Calibri" w:eastAsia="Times New Roman" w:hAnsi="Calibri" w:cs="Calibri"/>
          <w:kern w:val="0"/>
          <w:sz w:val="18"/>
          <w:szCs w:val="18"/>
          <w:lang w:eastAsia="de-DE"/>
          <w14:ligatures w14:val="none"/>
        </w:rPr>
        <w:t> </w:t>
      </w:r>
    </w:p>
    <w:p w:rsidR="00EF10F0" w:rsidRPr="00EF10F0" w:rsidRDefault="00EF10F0" w:rsidP="00EF10F0">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kern w:val="0"/>
          <w:sz w:val="18"/>
          <w:szCs w:val="18"/>
          <w:lang w:eastAsia="de-DE"/>
          <w14:ligatures w14:val="none"/>
        </w:rPr>
        <w:t> </w:t>
      </w: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3"/>
        <w:gridCol w:w="5641"/>
      </w:tblGrid>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durchschnittlich</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stagnierend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je nach Abfallart hoch bis 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6B29B2" w:rsidRPr="006B29B2" w:rsidRDefault="00EF10F0" w:rsidP="00A518CB">
            <w:pPr>
              <w:spacing w:after="0" w:line="240" w:lineRule="auto"/>
              <w:textAlignment w:val="baseline"/>
              <w:rPr>
                <w:rFonts w:ascii="Times New Roman" w:eastAsia="Times New Roman" w:hAnsi="Times New Roman" w:cs="Times New Roman"/>
                <w:sz w:val="24"/>
                <w:szCs w:val="24"/>
                <w:lang w:eastAsia="de-DE"/>
              </w:rPr>
            </w:pPr>
            <w:r w:rsidRPr="00EF10F0">
              <w:rPr>
                <w:rFonts w:ascii="Calibri" w:eastAsia="Times New Roman" w:hAnsi="Calibri" w:cs="Calibri"/>
                <w:color w:val="000000"/>
                <w:kern w:val="0"/>
                <w:sz w:val="18"/>
                <w:szCs w:val="18"/>
                <w:lang w:val="de-AT" w:eastAsia="de-DE"/>
                <w14:ligatures w14:val="none"/>
              </w:rPr>
              <w:t>mittel- bis langfristig: Reduzierung des Abfalls</w:t>
            </w:r>
          </w:p>
        </w:tc>
      </w:tr>
    </w:tbl>
    <w:p w:rsidR="00A518CB" w:rsidRDefault="00A518CB" w:rsidP="00E421C9">
      <w:pPr>
        <w:spacing w:after="0" w:line="240" w:lineRule="auto"/>
        <w:textAlignment w:val="baseline"/>
        <w:rPr>
          <w:rFonts w:ascii="Calibri" w:eastAsia="Times New Roman" w:hAnsi="Calibri" w:cs="Calibri"/>
          <w:kern w:val="0"/>
          <w:sz w:val="18"/>
          <w:szCs w:val="18"/>
          <w:lang w:eastAsia="de-DE"/>
          <w14:ligatures w14:val="none"/>
        </w:rPr>
      </w:pPr>
    </w:p>
    <w:p w:rsidR="00A518CB" w:rsidRPr="00EF10F0" w:rsidRDefault="00A518CB" w:rsidP="00A518CB">
      <w:pPr>
        <w:numPr>
          <w:ilvl w:val="0"/>
          <w:numId w:val="7"/>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lastRenderedPageBreak/>
        <w:t>Lärm</w:t>
      </w:r>
    </w:p>
    <w:p w:rsidR="00EF10F0" w:rsidRPr="00EF10F0" w:rsidRDefault="00EF10F0" w:rsidP="00E421C9">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kern w:val="0"/>
          <w:sz w:val="18"/>
          <w:szCs w:val="18"/>
          <w:lang w:eastAsia="de-DE"/>
          <w14:ligatures w14:val="none"/>
        </w:rPr>
        <w:t>Der Betrieb kann grundsätzlich</w:t>
      </w:r>
      <w:r w:rsidR="00CB559A">
        <w:rPr>
          <w:rFonts w:ascii="Calibri" w:eastAsia="Times New Roman" w:hAnsi="Calibri" w:cs="Calibri"/>
          <w:kern w:val="0"/>
          <w:sz w:val="18"/>
          <w:szCs w:val="18"/>
          <w:lang w:eastAsia="de-DE"/>
          <w14:ligatures w14:val="none"/>
        </w:rPr>
        <w:t xml:space="preserve"> als</w:t>
      </w:r>
      <w:r w:rsidRPr="00EF10F0">
        <w:rPr>
          <w:rFonts w:ascii="Calibri" w:eastAsia="Times New Roman" w:hAnsi="Calibri" w:cs="Calibri"/>
          <w:kern w:val="0"/>
          <w:sz w:val="18"/>
          <w:szCs w:val="18"/>
          <w:lang w:eastAsia="de-DE"/>
          <w14:ligatures w14:val="none"/>
        </w:rPr>
        <w:t xml:space="preserve"> wenig lärmbelaste</w:t>
      </w:r>
      <w:r w:rsidR="00CB559A">
        <w:rPr>
          <w:rFonts w:ascii="Calibri" w:eastAsia="Times New Roman" w:hAnsi="Calibri" w:cs="Calibri"/>
          <w:kern w:val="0"/>
          <w:sz w:val="18"/>
          <w:szCs w:val="18"/>
          <w:lang w:eastAsia="de-DE"/>
          <w14:ligatures w14:val="none"/>
        </w:rPr>
        <w:t>nd</w:t>
      </w:r>
      <w:r w:rsidRPr="00EF10F0">
        <w:rPr>
          <w:rFonts w:ascii="Calibri" w:eastAsia="Times New Roman" w:hAnsi="Calibri" w:cs="Calibri"/>
          <w:kern w:val="0"/>
          <w:sz w:val="18"/>
          <w:szCs w:val="18"/>
          <w:lang w:eastAsia="de-DE"/>
          <w14:ligatures w14:val="none"/>
        </w:rPr>
        <w:t xml:space="preserve"> bezeichnet werden. Eine wesentliche Lärmemissionsquelle ist die Absaugung, die jedoch nur einen geringen Lärmpegel verursacht. </w:t>
      </w:r>
      <w:r w:rsidR="00CB559A">
        <w:rPr>
          <w:rFonts w:ascii="Calibri" w:eastAsia="Times New Roman" w:hAnsi="Calibri" w:cs="Calibri"/>
          <w:kern w:val="0"/>
          <w:sz w:val="18"/>
          <w:szCs w:val="18"/>
          <w:lang w:eastAsia="de-DE"/>
          <w14:ligatures w14:val="none"/>
        </w:rPr>
        <w:t>Aktuell gibt es keine</w:t>
      </w:r>
      <w:r w:rsidRPr="00EF10F0">
        <w:rPr>
          <w:rFonts w:ascii="Calibri" w:eastAsia="Times New Roman" w:hAnsi="Calibri" w:cs="Calibri"/>
          <w:kern w:val="0"/>
          <w:sz w:val="18"/>
          <w:szCs w:val="18"/>
          <w:lang w:eastAsia="de-DE"/>
          <w14:ligatures w14:val="none"/>
        </w:rPr>
        <w:t xml:space="preserve"> Beschwerden der</w:t>
      </w:r>
      <w:r w:rsidR="00CB559A">
        <w:rPr>
          <w:rFonts w:ascii="Calibri" w:eastAsia="Times New Roman" w:hAnsi="Calibri" w:cs="Calibri"/>
          <w:kern w:val="0"/>
          <w:sz w:val="18"/>
          <w:szCs w:val="18"/>
          <w:lang w:eastAsia="de-DE"/>
          <w14:ligatures w14:val="none"/>
        </w:rPr>
        <w:t xml:space="preserve"> Mitarbeitenden</w:t>
      </w:r>
      <w:r w:rsidRPr="00EF10F0">
        <w:rPr>
          <w:rFonts w:ascii="Calibri" w:eastAsia="Times New Roman" w:hAnsi="Calibri" w:cs="Calibri"/>
          <w:kern w:val="0"/>
          <w:sz w:val="18"/>
          <w:szCs w:val="18"/>
          <w:lang w:eastAsia="de-DE"/>
          <w14:ligatures w14:val="none"/>
        </w:rPr>
        <w:t xml:space="preserve"> oder der </w:t>
      </w:r>
      <w:r w:rsidR="00CB559A">
        <w:rPr>
          <w:rFonts w:ascii="Calibri" w:eastAsia="Times New Roman" w:hAnsi="Calibri" w:cs="Calibri"/>
          <w:kern w:val="0"/>
          <w:sz w:val="18"/>
          <w:szCs w:val="18"/>
          <w:lang w:eastAsia="de-DE"/>
          <w14:ligatures w14:val="none"/>
        </w:rPr>
        <w:t>Anrainer</w:t>
      </w:r>
      <w:r w:rsidR="006B29B2">
        <w:rPr>
          <w:rFonts w:ascii="Calibri" w:eastAsia="Times New Roman" w:hAnsi="Calibri" w:cs="Calibri"/>
          <w:kern w:val="0"/>
          <w:sz w:val="18"/>
          <w:szCs w:val="18"/>
          <w:lang w:eastAsia="de-DE"/>
          <w14:ligatures w14:val="none"/>
        </w:rPr>
        <w:t>/Nachbarn</w:t>
      </w:r>
      <w:r w:rsidRPr="00EF10F0">
        <w:rPr>
          <w:rFonts w:ascii="Calibri" w:eastAsia="Times New Roman" w:hAnsi="Calibri" w:cs="Calibri"/>
          <w:kern w:val="0"/>
          <w:sz w:val="18"/>
          <w:szCs w:val="18"/>
          <w:lang w:eastAsia="de-DE"/>
          <w14:ligatures w14:val="none"/>
        </w:rPr>
        <w:t>. </w:t>
      </w:r>
    </w:p>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6"/>
        <w:gridCol w:w="5638"/>
      </w:tblGrid>
      <w:tr w:rsidR="00EF10F0" w:rsidRPr="00EF10F0" w:rsidTr="00A518CB">
        <w:trPr>
          <w:trHeight w:val="300"/>
        </w:trPr>
        <w:tc>
          <w:tcPr>
            <w:tcW w:w="3426"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38"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6"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38"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stagnierend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6"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38"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6"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38"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langfristig: Jeder MA hat einen angepassten Gehörschutz</w:t>
            </w:r>
          </w:p>
        </w:tc>
      </w:tr>
    </w:tbl>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p w:rsidR="00EF10F0" w:rsidRPr="00EF10F0" w:rsidRDefault="00EF10F0" w:rsidP="00A518CB">
      <w:pPr>
        <w:numPr>
          <w:ilvl w:val="0"/>
          <w:numId w:val="8"/>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t>Naturschutz</w:t>
      </w:r>
    </w:p>
    <w:p w:rsidR="00EF10F0" w:rsidRPr="00EF10F0" w:rsidRDefault="00EF10F0" w:rsidP="00E421C9">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color w:val="000000"/>
          <w:kern w:val="0"/>
          <w:sz w:val="18"/>
          <w:szCs w:val="18"/>
          <w:lang w:val="de-AT" w:eastAsia="de-DE"/>
          <w14:ligatures w14:val="none"/>
        </w:rPr>
        <w:t>D</w:t>
      </w:r>
      <w:r w:rsidR="005352A4">
        <w:rPr>
          <w:rFonts w:ascii="Calibri" w:eastAsia="Times New Roman" w:hAnsi="Calibri" w:cs="Calibri"/>
          <w:color w:val="000000"/>
          <w:kern w:val="0"/>
          <w:sz w:val="18"/>
          <w:szCs w:val="18"/>
          <w:lang w:val="de-AT" w:eastAsia="de-DE"/>
          <w14:ligatures w14:val="none"/>
        </w:rPr>
        <w:t>as</w:t>
      </w:r>
      <w:r w:rsidRPr="00EF10F0">
        <w:rPr>
          <w:rFonts w:ascii="Calibri" w:eastAsia="Times New Roman" w:hAnsi="Calibri" w:cs="Calibri"/>
          <w:color w:val="000000"/>
          <w:kern w:val="0"/>
          <w:sz w:val="18"/>
          <w:szCs w:val="18"/>
          <w:lang w:val="de-AT" w:eastAsia="de-DE"/>
          <w14:ligatures w14:val="none"/>
        </w:rPr>
        <w:t xml:space="preserve"> F</w:t>
      </w:r>
      <w:r w:rsidR="005352A4">
        <w:rPr>
          <w:rFonts w:ascii="Calibri" w:eastAsia="Times New Roman" w:hAnsi="Calibri" w:cs="Calibri"/>
          <w:color w:val="000000"/>
          <w:kern w:val="0"/>
          <w:sz w:val="18"/>
          <w:szCs w:val="18"/>
          <w:lang w:val="de-AT" w:eastAsia="de-DE"/>
          <w14:ligatures w14:val="none"/>
        </w:rPr>
        <w:t>irmeng</w:t>
      </w:r>
      <w:r w:rsidRPr="00EF10F0">
        <w:rPr>
          <w:rFonts w:ascii="Calibri" w:eastAsia="Times New Roman" w:hAnsi="Calibri" w:cs="Calibri"/>
          <w:color w:val="000000"/>
          <w:kern w:val="0"/>
          <w:sz w:val="18"/>
          <w:szCs w:val="18"/>
          <w:lang w:val="de-AT" w:eastAsia="de-DE"/>
          <w14:ligatures w14:val="none"/>
        </w:rPr>
        <w:t>elände</w:t>
      </w:r>
      <w:r w:rsidR="005352A4">
        <w:rPr>
          <w:rFonts w:ascii="Calibri" w:eastAsia="Times New Roman" w:hAnsi="Calibri" w:cs="Calibri"/>
          <w:color w:val="000000"/>
          <w:kern w:val="0"/>
          <w:sz w:val="18"/>
          <w:szCs w:val="18"/>
          <w:lang w:val="de-AT" w:eastAsia="de-DE"/>
          <w14:ligatures w14:val="none"/>
        </w:rPr>
        <w:t xml:space="preserve"> umfasst</w:t>
      </w:r>
      <w:r w:rsidRPr="00EF10F0">
        <w:rPr>
          <w:rFonts w:ascii="Calibri" w:eastAsia="Times New Roman" w:hAnsi="Calibri" w:cs="Calibri"/>
          <w:color w:val="000000"/>
          <w:kern w:val="0"/>
          <w:sz w:val="18"/>
          <w:szCs w:val="18"/>
          <w:lang w:val="de-AT" w:eastAsia="de-DE"/>
          <w14:ligatures w14:val="none"/>
        </w:rPr>
        <w:t xml:space="preserve"> unversiegelte Flächen. Eine Verringerung der Versiegelungsrate ist nicht zu erwarten. Eine konzentrierte Kontamination des Bodens durch Schadstoffe entsteht nicht. Es wird weitestgehend auf mineralische Dünger und Pestizide verzichtet. Das Befahren der entsiegelten Flächen ist nicht möglich und so wird eine Bodenverdichtung verhindert.</w:t>
      </w:r>
      <w:r w:rsidRPr="00EF10F0">
        <w:rPr>
          <w:rFonts w:ascii="Calibri" w:eastAsia="Times New Roman" w:hAnsi="Calibri" w:cs="Calibri"/>
          <w:color w:val="000000"/>
          <w:kern w:val="0"/>
          <w:sz w:val="18"/>
          <w:szCs w:val="18"/>
          <w:lang w:eastAsia="de-DE"/>
          <w14:ligatures w14:val="none"/>
        </w:rPr>
        <w:t> </w:t>
      </w:r>
    </w:p>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2"/>
        <w:gridCol w:w="5642"/>
      </w:tblGrid>
      <w:tr w:rsidR="00EF10F0" w:rsidRPr="00EF10F0" w:rsidTr="00A518CB">
        <w:trPr>
          <w:trHeight w:val="300"/>
        </w:trPr>
        <w:tc>
          <w:tcPr>
            <w:tcW w:w="3422"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42"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2"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42"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stagnierend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2"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42"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2"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42"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 xml:space="preserve">langfristig bzw. </w:t>
            </w:r>
            <w:r w:rsidR="003C4ACA">
              <w:rPr>
                <w:rFonts w:ascii="Calibri" w:eastAsia="Times New Roman" w:hAnsi="Calibri" w:cs="Calibri"/>
                <w:color w:val="000000"/>
                <w:kern w:val="0"/>
                <w:sz w:val="18"/>
                <w:szCs w:val="18"/>
                <w:lang w:val="de-AT" w:eastAsia="de-DE"/>
                <w14:ligatures w14:val="none"/>
              </w:rPr>
              <w:t>A</w:t>
            </w:r>
            <w:r w:rsidRPr="00EF10F0">
              <w:rPr>
                <w:rFonts w:ascii="Calibri" w:eastAsia="Times New Roman" w:hAnsi="Calibri" w:cs="Calibri"/>
                <w:color w:val="000000"/>
                <w:kern w:val="0"/>
                <w:sz w:val="18"/>
                <w:szCs w:val="18"/>
                <w:lang w:val="de-AT" w:eastAsia="de-DE"/>
                <w14:ligatures w14:val="none"/>
              </w:rPr>
              <w:t xml:space="preserve">bhängigkeit </w:t>
            </w:r>
            <w:r w:rsidR="003C4ACA">
              <w:rPr>
                <w:rFonts w:ascii="Calibri" w:eastAsia="Times New Roman" w:hAnsi="Calibri" w:cs="Calibri"/>
                <w:color w:val="000000"/>
                <w:kern w:val="0"/>
                <w:sz w:val="18"/>
                <w:szCs w:val="18"/>
                <w:lang w:val="de-AT" w:eastAsia="de-DE"/>
                <w14:ligatures w14:val="none"/>
              </w:rPr>
              <w:t>D</w:t>
            </w:r>
            <w:r w:rsidRPr="00EF10F0">
              <w:rPr>
                <w:rFonts w:ascii="Calibri" w:eastAsia="Times New Roman" w:hAnsi="Calibri" w:cs="Calibri"/>
                <w:color w:val="000000"/>
                <w:kern w:val="0"/>
                <w:sz w:val="18"/>
                <w:szCs w:val="18"/>
                <w:lang w:val="de-AT" w:eastAsia="de-DE"/>
                <w14:ligatures w14:val="none"/>
              </w:rPr>
              <w:t>ritter: Einzäunung des Firmengeländes</w:t>
            </w:r>
          </w:p>
        </w:tc>
      </w:tr>
    </w:tbl>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p w:rsidR="00EF10F0" w:rsidRPr="00EF10F0" w:rsidRDefault="00EF10F0" w:rsidP="00A518CB">
      <w:pPr>
        <w:numPr>
          <w:ilvl w:val="0"/>
          <w:numId w:val="9"/>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t>Beschaffung</w:t>
      </w:r>
    </w:p>
    <w:p w:rsidR="00EF10F0" w:rsidRPr="00EF10F0" w:rsidRDefault="00EF10F0" w:rsidP="00E421C9">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color w:val="000000"/>
          <w:kern w:val="0"/>
          <w:sz w:val="18"/>
          <w:szCs w:val="18"/>
          <w:lang w:val="de-AT" w:eastAsia="de-DE"/>
          <w14:ligatures w14:val="none"/>
        </w:rPr>
        <w:t>Hier geht es um die Beschaffungspraxis und die beim Herstellen der Produkte entstehenden Emissionen.</w:t>
      </w:r>
      <w:r w:rsidRPr="00EF10F0">
        <w:rPr>
          <w:rFonts w:ascii="Calibri" w:eastAsia="Times New Roman" w:hAnsi="Calibri" w:cs="Calibri"/>
          <w:color w:val="000000"/>
          <w:kern w:val="0"/>
          <w:sz w:val="18"/>
          <w:szCs w:val="18"/>
          <w:lang w:eastAsia="de-DE"/>
          <w14:ligatures w14:val="none"/>
        </w:rPr>
        <w:t> </w:t>
      </w:r>
    </w:p>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3"/>
        <w:gridCol w:w="5641"/>
      </w:tblGrid>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durchschnittlich</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stagnierend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3"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41"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mittel- bis langfristig: Abklärung mit UMB bei</w:t>
            </w:r>
            <w:r w:rsidR="004E6BB8">
              <w:rPr>
                <w:rFonts w:ascii="Calibri" w:eastAsia="Times New Roman" w:hAnsi="Calibri" w:cs="Calibri"/>
                <w:color w:val="000000"/>
                <w:kern w:val="0"/>
                <w:sz w:val="18"/>
                <w:szCs w:val="18"/>
                <w:lang w:val="de-AT" w:eastAsia="de-DE"/>
                <w14:ligatures w14:val="none"/>
              </w:rPr>
              <w:t xml:space="preserve"> der Entwicklung neuer</w:t>
            </w:r>
            <w:r w:rsidRPr="00EF10F0">
              <w:rPr>
                <w:rFonts w:ascii="Calibri" w:eastAsia="Times New Roman" w:hAnsi="Calibri" w:cs="Calibri"/>
                <w:color w:val="000000"/>
                <w:kern w:val="0"/>
                <w:sz w:val="18"/>
                <w:szCs w:val="18"/>
                <w:lang w:val="de-AT" w:eastAsia="de-DE"/>
                <w14:ligatures w14:val="none"/>
              </w:rPr>
              <w:t xml:space="preserve"> </w:t>
            </w:r>
            <w:r w:rsidR="004E6BB8">
              <w:rPr>
                <w:rFonts w:ascii="Calibri" w:eastAsia="Times New Roman" w:hAnsi="Calibri" w:cs="Calibri"/>
                <w:color w:val="000000"/>
                <w:kern w:val="0"/>
                <w:sz w:val="18"/>
                <w:szCs w:val="18"/>
                <w:lang w:val="de-AT" w:eastAsia="de-DE"/>
                <w14:ligatures w14:val="none"/>
              </w:rPr>
              <w:t>P</w:t>
            </w:r>
            <w:r w:rsidRPr="00EF10F0">
              <w:rPr>
                <w:rFonts w:ascii="Calibri" w:eastAsia="Times New Roman" w:hAnsi="Calibri" w:cs="Calibri"/>
                <w:color w:val="000000"/>
                <w:kern w:val="0"/>
                <w:sz w:val="18"/>
                <w:szCs w:val="18"/>
                <w:lang w:val="de-AT" w:eastAsia="de-DE"/>
                <w14:ligatures w14:val="none"/>
              </w:rPr>
              <w:t>rodukte</w:t>
            </w:r>
          </w:p>
        </w:tc>
      </w:tr>
    </w:tbl>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p w:rsidR="00EF10F0" w:rsidRPr="00EF10F0" w:rsidRDefault="00EF10F0" w:rsidP="00A518CB">
      <w:pPr>
        <w:numPr>
          <w:ilvl w:val="0"/>
          <w:numId w:val="10"/>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t>Dienstleister, Auftragnehmer und Lieferanten</w:t>
      </w:r>
    </w:p>
    <w:p w:rsidR="00EF10F0" w:rsidRPr="00EF10F0" w:rsidRDefault="00EF10F0" w:rsidP="00E421C9">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color w:val="000000"/>
          <w:kern w:val="0"/>
          <w:sz w:val="18"/>
          <w:szCs w:val="18"/>
          <w:lang w:val="de-AT" w:eastAsia="de-DE"/>
          <w14:ligatures w14:val="none"/>
        </w:rPr>
        <w:t>Dieser Umweltaspekt umfasst die Umweltleistung und das Umweltverhalten von Dienstleistern, Auftragnehmern und Lieferanten.</w:t>
      </w:r>
    </w:p>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5"/>
        <w:gridCol w:w="5639"/>
      </w:tblGrid>
      <w:tr w:rsidR="00EF10F0" w:rsidRPr="00EF10F0" w:rsidTr="00A518CB">
        <w:trPr>
          <w:trHeight w:val="300"/>
        </w:trPr>
        <w:tc>
          <w:tcPr>
            <w:tcW w:w="3425"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39"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5"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39"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stagnierend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5"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39"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5"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39"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mittel- bis langfristig: Lieferanten auf den Umweltschutz hinweisen</w:t>
            </w:r>
            <w:r w:rsidR="004E6BB8">
              <w:rPr>
                <w:rFonts w:ascii="Calibri" w:eastAsia="Times New Roman" w:hAnsi="Calibri" w:cs="Calibri"/>
                <w:color w:val="000000"/>
                <w:kern w:val="0"/>
                <w:sz w:val="18"/>
                <w:szCs w:val="18"/>
                <w:lang w:val="de-AT" w:eastAsia="de-DE"/>
                <w14:ligatures w14:val="none"/>
              </w:rPr>
              <w:t>, Auswahl der Lieferanten nach umweltrelevanten Kriterien</w:t>
            </w:r>
          </w:p>
        </w:tc>
      </w:tr>
    </w:tbl>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p w:rsidR="00EF10F0" w:rsidRPr="00EF10F0" w:rsidRDefault="00EF10F0" w:rsidP="00A518CB">
      <w:pPr>
        <w:numPr>
          <w:ilvl w:val="0"/>
          <w:numId w:val="11"/>
        </w:numPr>
        <w:tabs>
          <w:tab w:val="clear" w:pos="720"/>
        </w:tabs>
        <w:spacing w:after="0" w:line="240" w:lineRule="auto"/>
        <w:ind w:left="284" w:hanging="294"/>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b/>
          <w:bCs/>
          <w:kern w:val="0"/>
          <w:sz w:val="20"/>
          <w:szCs w:val="20"/>
          <w:lang w:eastAsia="de-DE"/>
          <w14:ligatures w14:val="none"/>
        </w:rPr>
        <w:t>Infor</w:t>
      </w:r>
      <w:r w:rsidR="00A518CB">
        <w:rPr>
          <w:rFonts w:ascii="Calibri" w:eastAsia="Times New Roman" w:hAnsi="Calibri" w:cs="Calibri"/>
          <w:b/>
          <w:bCs/>
          <w:kern w:val="0"/>
          <w:sz w:val="20"/>
          <w:szCs w:val="20"/>
          <w:lang w:eastAsia="de-DE"/>
          <w14:ligatures w14:val="none"/>
        </w:rPr>
        <w:t>m</w:t>
      </w:r>
      <w:r w:rsidRPr="00EF10F0">
        <w:rPr>
          <w:rFonts w:ascii="Calibri" w:eastAsia="Times New Roman" w:hAnsi="Calibri" w:cs="Calibri"/>
          <w:b/>
          <w:bCs/>
          <w:kern w:val="0"/>
          <w:sz w:val="20"/>
          <w:szCs w:val="20"/>
          <w:lang w:eastAsia="de-DE"/>
          <w14:ligatures w14:val="none"/>
        </w:rPr>
        <w:t>ations- und Werbematerial</w:t>
      </w:r>
    </w:p>
    <w:p w:rsidR="00EF10F0" w:rsidRPr="00EF10F0" w:rsidRDefault="00EF10F0" w:rsidP="00E421C9">
      <w:pPr>
        <w:spacing w:after="0" w:line="240" w:lineRule="auto"/>
        <w:textAlignment w:val="baseline"/>
        <w:rPr>
          <w:rFonts w:ascii="Calibri" w:eastAsia="Times New Roman" w:hAnsi="Calibri" w:cs="Calibri"/>
          <w:kern w:val="0"/>
          <w:sz w:val="20"/>
          <w:szCs w:val="20"/>
          <w:lang w:eastAsia="de-DE"/>
          <w14:ligatures w14:val="none"/>
        </w:rPr>
      </w:pPr>
      <w:r w:rsidRPr="00EF10F0">
        <w:rPr>
          <w:rFonts w:ascii="Calibri" w:eastAsia="Times New Roman" w:hAnsi="Calibri" w:cs="Calibri"/>
          <w:color w:val="000000"/>
          <w:kern w:val="0"/>
          <w:sz w:val="18"/>
          <w:szCs w:val="18"/>
          <w:lang w:val="de-AT" w:eastAsia="de-DE"/>
          <w14:ligatures w14:val="none"/>
        </w:rPr>
        <w:t xml:space="preserve">Die Menge an Papierverbrauch für Informations- und Werbematerial ist </w:t>
      </w:r>
      <w:r w:rsidR="004E6BB8" w:rsidRPr="00EF10F0">
        <w:rPr>
          <w:rFonts w:ascii="Calibri" w:eastAsia="Times New Roman" w:hAnsi="Calibri" w:cs="Calibri"/>
          <w:color w:val="000000"/>
          <w:kern w:val="0"/>
          <w:sz w:val="18"/>
          <w:szCs w:val="18"/>
          <w:lang w:val="de-AT" w:eastAsia="de-DE"/>
          <w14:ligatures w14:val="none"/>
        </w:rPr>
        <w:t xml:space="preserve">gering </w:t>
      </w:r>
      <w:r w:rsidR="004E6BB8">
        <w:rPr>
          <w:rFonts w:ascii="Calibri" w:eastAsia="Times New Roman" w:hAnsi="Calibri" w:cs="Calibri"/>
          <w:color w:val="000000"/>
          <w:kern w:val="0"/>
          <w:sz w:val="18"/>
          <w:szCs w:val="18"/>
          <w:lang w:val="de-AT" w:eastAsia="de-DE"/>
          <w14:ligatures w14:val="none"/>
        </w:rPr>
        <w:t xml:space="preserve">am </w:t>
      </w:r>
      <w:r w:rsidR="004A4B3E">
        <w:rPr>
          <w:rFonts w:ascii="Calibri" w:eastAsia="Times New Roman" w:hAnsi="Calibri" w:cs="Calibri"/>
          <w:color w:val="000000"/>
          <w:kern w:val="0"/>
          <w:sz w:val="18"/>
          <w:szCs w:val="18"/>
          <w:lang w:val="de-AT" w:eastAsia="de-DE"/>
          <w14:ligatures w14:val="none"/>
        </w:rPr>
        <w:t>G</w:t>
      </w:r>
      <w:r w:rsidR="004E6BB8">
        <w:rPr>
          <w:rFonts w:ascii="Calibri" w:eastAsia="Times New Roman" w:hAnsi="Calibri" w:cs="Calibri"/>
          <w:color w:val="000000"/>
          <w:kern w:val="0"/>
          <w:sz w:val="18"/>
          <w:szCs w:val="18"/>
          <w:lang w:val="de-AT" w:eastAsia="de-DE"/>
          <w14:ligatures w14:val="none"/>
        </w:rPr>
        <w:t>esamt</w:t>
      </w:r>
      <w:r w:rsidRPr="00EF10F0">
        <w:rPr>
          <w:rFonts w:ascii="Calibri" w:eastAsia="Times New Roman" w:hAnsi="Calibri" w:cs="Calibri"/>
          <w:color w:val="000000"/>
          <w:kern w:val="0"/>
          <w:sz w:val="18"/>
          <w:szCs w:val="18"/>
          <w:lang w:val="de-AT" w:eastAsia="de-DE"/>
          <w14:ligatures w14:val="none"/>
        </w:rPr>
        <w:t>verbrauch durch den</w:t>
      </w:r>
      <w:r w:rsidR="004A4B3E">
        <w:rPr>
          <w:rFonts w:ascii="Calibri" w:eastAsia="Times New Roman" w:hAnsi="Calibri" w:cs="Calibri"/>
          <w:color w:val="000000"/>
          <w:kern w:val="0"/>
          <w:sz w:val="18"/>
          <w:szCs w:val="18"/>
          <w:lang w:val="de-AT" w:eastAsia="de-DE"/>
          <w14:ligatures w14:val="none"/>
        </w:rPr>
        <w:t xml:space="preserve"> gesamten</w:t>
      </w:r>
      <w:r w:rsidRPr="00EF10F0">
        <w:rPr>
          <w:rFonts w:ascii="Calibri" w:eastAsia="Times New Roman" w:hAnsi="Calibri" w:cs="Calibri"/>
          <w:color w:val="000000"/>
          <w:kern w:val="0"/>
          <w:sz w:val="18"/>
          <w:szCs w:val="18"/>
          <w:lang w:val="de-AT" w:eastAsia="de-DE"/>
          <w14:ligatures w14:val="none"/>
        </w:rPr>
        <w:t xml:space="preserve"> Betrieb (Aufzeichnungen, Dokumentationen, Verwaltung). Alle Flyer werden auf Recyclingpapier gedruckt. Zudem werden bereits viele Informationen über Internet </w:t>
      </w:r>
      <w:r w:rsidR="004A4B3E">
        <w:rPr>
          <w:rFonts w:ascii="Calibri" w:eastAsia="Times New Roman" w:hAnsi="Calibri" w:cs="Calibri"/>
          <w:color w:val="000000"/>
          <w:kern w:val="0"/>
          <w:sz w:val="18"/>
          <w:szCs w:val="18"/>
          <w:lang w:val="de-AT" w:eastAsia="de-DE"/>
          <w14:ligatures w14:val="none"/>
        </w:rPr>
        <w:t>und</w:t>
      </w:r>
      <w:r w:rsidRPr="00EF10F0">
        <w:rPr>
          <w:rFonts w:ascii="Calibri" w:eastAsia="Times New Roman" w:hAnsi="Calibri" w:cs="Calibri"/>
          <w:color w:val="000000"/>
          <w:kern w:val="0"/>
          <w:sz w:val="18"/>
          <w:szCs w:val="18"/>
          <w:lang w:val="de-AT" w:eastAsia="de-DE"/>
          <w14:ligatures w14:val="none"/>
        </w:rPr>
        <w:t xml:space="preserve"> Email verbreitet. Dies wird in Zukunft noch zunehmen.</w:t>
      </w:r>
    </w:p>
    <w:p w:rsidR="00EF10F0" w:rsidRPr="00EF10F0" w:rsidRDefault="00EF10F0" w:rsidP="00CA1F8D">
      <w:pPr>
        <w:spacing w:after="0" w:line="240" w:lineRule="auto"/>
        <w:textAlignment w:val="baseline"/>
        <w:rPr>
          <w:rFonts w:ascii="Calibri" w:eastAsia="Times New Roman" w:hAnsi="Calibri" w:cs="Calibri"/>
          <w:kern w:val="0"/>
          <w:sz w:val="20"/>
          <w:szCs w:val="20"/>
          <w:lang w:eastAsia="de-DE"/>
          <w14:ligatures w14:val="none"/>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7"/>
        <w:gridCol w:w="5637"/>
      </w:tblGrid>
      <w:tr w:rsidR="00EF10F0" w:rsidRPr="00EF10F0" w:rsidTr="00A518CB">
        <w:trPr>
          <w:trHeight w:val="300"/>
        </w:trPr>
        <w:tc>
          <w:tcPr>
            <w:tcW w:w="342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 quantitative Bedeutung:</w:t>
            </w:r>
            <w:r w:rsidRPr="00EF10F0">
              <w:rPr>
                <w:rFonts w:ascii="Calibri" w:eastAsia="Times New Roman" w:hAnsi="Calibri" w:cs="Calibri"/>
                <w:color w:val="000000"/>
                <w:kern w:val="0"/>
                <w:sz w:val="18"/>
                <w:szCs w:val="18"/>
                <w:lang w:eastAsia="de-DE"/>
                <w14:ligatures w14:val="none"/>
              </w:rPr>
              <w:t> </w:t>
            </w:r>
          </w:p>
        </w:tc>
        <w:tc>
          <w:tcPr>
            <w:tcW w:w="563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prognostizierte künftige Bedeutung:</w:t>
            </w:r>
            <w:r w:rsidRPr="00EF10F0">
              <w:rPr>
                <w:rFonts w:ascii="Calibri" w:eastAsia="Times New Roman" w:hAnsi="Calibri" w:cs="Calibri"/>
                <w:color w:val="000000"/>
                <w:kern w:val="0"/>
                <w:sz w:val="18"/>
                <w:szCs w:val="18"/>
                <w:lang w:eastAsia="de-DE"/>
                <w14:ligatures w14:val="none"/>
              </w:rPr>
              <w:t> </w:t>
            </w:r>
          </w:p>
        </w:tc>
        <w:tc>
          <w:tcPr>
            <w:tcW w:w="563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stagnierend</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relatives Gefährdungspotential:</w:t>
            </w:r>
            <w:r w:rsidRPr="00EF10F0">
              <w:rPr>
                <w:rFonts w:ascii="Calibri" w:eastAsia="Times New Roman" w:hAnsi="Calibri" w:cs="Calibri"/>
                <w:color w:val="000000"/>
                <w:kern w:val="0"/>
                <w:sz w:val="18"/>
                <w:szCs w:val="18"/>
                <w:lang w:eastAsia="de-DE"/>
                <w14:ligatures w14:val="none"/>
              </w:rPr>
              <w:t> </w:t>
            </w:r>
          </w:p>
        </w:tc>
        <w:tc>
          <w:tcPr>
            <w:tcW w:w="563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gering</w:t>
            </w:r>
            <w:r w:rsidRPr="00EF10F0">
              <w:rPr>
                <w:rFonts w:ascii="Calibri" w:eastAsia="Times New Roman" w:hAnsi="Calibri" w:cs="Calibri"/>
                <w:color w:val="000000"/>
                <w:kern w:val="0"/>
                <w:sz w:val="18"/>
                <w:szCs w:val="18"/>
                <w:lang w:eastAsia="de-DE"/>
                <w14:ligatures w14:val="none"/>
              </w:rPr>
              <w:t> </w:t>
            </w:r>
          </w:p>
        </w:tc>
      </w:tr>
      <w:tr w:rsidR="00EF10F0" w:rsidRPr="00EF10F0" w:rsidTr="00A518CB">
        <w:trPr>
          <w:trHeight w:val="300"/>
        </w:trPr>
        <w:tc>
          <w:tcPr>
            <w:tcW w:w="342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Einflussmöglichkeit:</w:t>
            </w:r>
            <w:r w:rsidRPr="00EF10F0">
              <w:rPr>
                <w:rFonts w:ascii="Calibri" w:eastAsia="Times New Roman" w:hAnsi="Calibri" w:cs="Calibri"/>
                <w:color w:val="000000"/>
                <w:kern w:val="0"/>
                <w:sz w:val="18"/>
                <w:szCs w:val="18"/>
                <w:lang w:eastAsia="de-DE"/>
                <w14:ligatures w14:val="none"/>
              </w:rPr>
              <w:t> </w:t>
            </w:r>
          </w:p>
        </w:tc>
        <w:tc>
          <w:tcPr>
            <w:tcW w:w="5637" w:type="dxa"/>
            <w:tcBorders>
              <w:top w:val="single" w:sz="6" w:space="0" w:color="auto"/>
              <w:left w:val="single" w:sz="6" w:space="0" w:color="auto"/>
              <w:bottom w:val="single" w:sz="6" w:space="0" w:color="auto"/>
              <w:right w:val="single" w:sz="6" w:space="0" w:color="auto"/>
            </w:tcBorders>
            <w:shd w:val="clear" w:color="auto" w:fill="auto"/>
            <w:hideMark/>
          </w:tcPr>
          <w:p w:rsidR="00EF10F0" w:rsidRPr="00EF10F0" w:rsidRDefault="00EF10F0" w:rsidP="00EF10F0">
            <w:pPr>
              <w:spacing w:after="0" w:line="240" w:lineRule="auto"/>
              <w:textAlignment w:val="baseline"/>
              <w:rPr>
                <w:rFonts w:ascii="Times New Roman" w:eastAsia="Times New Roman" w:hAnsi="Times New Roman" w:cs="Times New Roman"/>
                <w:kern w:val="0"/>
                <w:sz w:val="24"/>
                <w:szCs w:val="24"/>
                <w:lang w:eastAsia="de-DE"/>
                <w14:ligatures w14:val="none"/>
              </w:rPr>
            </w:pPr>
            <w:r w:rsidRPr="00EF10F0">
              <w:rPr>
                <w:rFonts w:ascii="Calibri" w:eastAsia="Times New Roman" w:hAnsi="Calibri" w:cs="Calibri"/>
                <w:color w:val="000000"/>
                <w:kern w:val="0"/>
                <w:sz w:val="18"/>
                <w:szCs w:val="18"/>
                <w:lang w:val="de-AT" w:eastAsia="de-DE"/>
                <w14:ligatures w14:val="none"/>
              </w:rPr>
              <w:t xml:space="preserve">mittel- bis langfristig: </w:t>
            </w:r>
            <w:r w:rsidR="004A4B3E">
              <w:rPr>
                <w:rFonts w:ascii="Calibri" w:eastAsia="Times New Roman" w:hAnsi="Calibri" w:cs="Calibri"/>
                <w:color w:val="000000"/>
                <w:kern w:val="0"/>
                <w:sz w:val="18"/>
                <w:szCs w:val="18"/>
                <w:lang w:val="de-AT" w:eastAsia="de-DE"/>
                <w14:ligatures w14:val="none"/>
              </w:rPr>
              <w:t>Online-</w:t>
            </w:r>
            <w:r w:rsidRPr="00EF10F0">
              <w:rPr>
                <w:rFonts w:ascii="Calibri" w:eastAsia="Times New Roman" w:hAnsi="Calibri" w:cs="Calibri"/>
                <w:color w:val="000000"/>
                <w:kern w:val="0"/>
                <w:sz w:val="18"/>
                <w:szCs w:val="18"/>
                <w:lang w:val="de-AT" w:eastAsia="de-DE"/>
                <w14:ligatures w14:val="none"/>
              </w:rPr>
              <w:t xml:space="preserve">Werbung </w:t>
            </w:r>
            <w:r w:rsidR="004A4B3E">
              <w:rPr>
                <w:rFonts w:ascii="Calibri" w:eastAsia="Times New Roman" w:hAnsi="Calibri" w:cs="Calibri"/>
                <w:color w:val="000000"/>
                <w:kern w:val="0"/>
                <w:sz w:val="18"/>
                <w:szCs w:val="18"/>
                <w:lang w:val="de-AT" w:eastAsia="de-DE"/>
                <w14:ligatures w14:val="none"/>
              </w:rPr>
              <w:t>(</w:t>
            </w:r>
            <w:r w:rsidRPr="00EF10F0">
              <w:rPr>
                <w:rFonts w:ascii="Calibri" w:eastAsia="Times New Roman" w:hAnsi="Calibri" w:cs="Calibri"/>
                <w:color w:val="000000"/>
                <w:kern w:val="0"/>
                <w:sz w:val="18"/>
                <w:szCs w:val="18"/>
                <w:lang w:val="de-AT" w:eastAsia="de-DE"/>
                <w14:ligatures w14:val="none"/>
              </w:rPr>
              <w:t>Internet</w:t>
            </w:r>
            <w:r w:rsidR="004A4B3E">
              <w:rPr>
                <w:rFonts w:ascii="Calibri" w:eastAsia="Times New Roman" w:hAnsi="Calibri" w:cs="Calibri"/>
                <w:color w:val="000000"/>
                <w:kern w:val="0"/>
                <w:sz w:val="18"/>
                <w:szCs w:val="18"/>
                <w:lang w:val="de-AT" w:eastAsia="de-DE"/>
                <w14:ligatures w14:val="none"/>
              </w:rPr>
              <w:t xml:space="preserve"> etc.)</w:t>
            </w:r>
            <w:r w:rsidRPr="00EF10F0">
              <w:rPr>
                <w:rFonts w:ascii="Calibri" w:eastAsia="Times New Roman" w:hAnsi="Calibri" w:cs="Calibri"/>
                <w:color w:val="000000"/>
                <w:kern w:val="0"/>
                <w:sz w:val="18"/>
                <w:szCs w:val="18"/>
                <w:lang w:val="de-AT" w:eastAsia="de-DE"/>
                <w14:ligatures w14:val="none"/>
              </w:rPr>
              <w:t xml:space="preserve"> forcieren</w:t>
            </w:r>
            <w:r w:rsidRPr="00EF10F0">
              <w:rPr>
                <w:rFonts w:ascii="Calibri" w:eastAsia="Times New Roman" w:hAnsi="Calibri" w:cs="Calibri"/>
                <w:color w:val="000000"/>
                <w:kern w:val="0"/>
                <w:sz w:val="18"/>
                <w:szCs w:val="18"/>
                <w:lang w:eastAsia="de-DE"/>
                <w14:ligatures w14:val="none"/>
              </w:rPr>
              <w:t> </w:t>
            </w:r>
          </w:p>
        </w:tc>
      </w:tr>
    </w:tbl>
    <w:p w:rsidR="00425257" w:rsidRDefault="00425257"/>
    <w:sectPr w:rsidR="00425257" w:rsidSect="005F60B7">
      <w:headerReference w:type="default" r:id="rId7"/>
      <w:footerReference w:type="default" r:id="rId8"/>
      <w:pgSz w:w="11906" w:h="16838"/>
      <w:pgMar w:top="1417" w:right="1417" w:bottom="1134" w:left="1417"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273" w:rsidRDefault="006E5273" w:rsidP="005F60B7">
      <w:pPr>
        <w:spacing w:after="0" w:line="240" w:lineRule="auto"/>
      </w:pPr>
      <w:r>
        <w:separator/>
      </w:r>
    </w:p>
  </w:endnote>
  <w:endnote w:type="continuationSeparator" w:id="0">
    <w:p w:rsidR="006E5273" w:rsidRDefault="006E5273" w:rsidP="005F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1" w:type="dxa"/>
        <w:right w:w="71" w:type="dxa"/>
      </w:tblCellMar>
      <w:tblLook w:val="04A0" w:firstRow="1" w:lastRow="0" w:firstColumn="1" w:lastColumn="0" w:noHBand="0" w:noVBand="1"/>
    </w:tblPr>
    <w:tblGrid>
      <w:gridCol w:w="4536"/>
      <w:gridCol w:w="4536"/>
    </w:tblGrid>
    <w:tr w:rsidR="005F60B7" w:rsidTr="005352A4">
      <w:trPr>
        <w:cantSplit/>
        <w:trHeight w:val="248"/>
      </w:trPr>
      <w:tc>
        <w:tcPr>
          <w:tcW w:w="4536" w:type="dxa"/>
          <w:vMerge w:val="restart"/>
          <w:tcBorders>
            <w:top w:val="single" w:sz="4" w:space="0" w:color="auto"/>
            <w:left w:val="single" w:sz="4" w:space="0" w:color="auto"/>
            <w:right w:val="single" w:sz="6" w:space="0" w:color="auto"/>
          </w:tcBorders>
          <w:shd w:val="clear" w:color="auto" w:fill="F3F3F3"/>
          <w:hideMark/>
        </w:tcPr>
        <w:p w:rsidR="005F60B7" w:rsidRDefault="005F60B7" w:rsidP="005F60B7">
          <w:pPr>
            <w:pStyle w:val="Fuzeile"/>
            <w:tabs>
              <w:tab w:val="right" w:leader="dot" w:pos="3119"/>
            </w:tabs>
            <w:spacing w:before="60"/>
            <w:rPr>
              <w:rFonts w:ascii="Helvetica" w:hAnsi="Helvetica" w:cs="Helvetica"/>
              <w:sz w:val="16"/>
              <w:szCs w:val="16"/>
              <w:lang w:eastAsia="de-DE"/>
            </w:rPr>
          </w:pPr>
          <w:r>
            <w:rPr>
              <w:rFonts w:ascii="Helvetica" w:hAnsi="Helvetica" w:cs="Helvetica"/>
              <w:sz w:val="16"/>
              <w:szCs w:val="16"/>
              <w:lang w:eastAsia="de-DE"/>
            </w:rPr>
            <w:t>Erstellt: Name / Datum</w:t>
          </w:r>
        </w:p>
        <w:p w:rsidR="005F60B7" w:rsidRDefault="005F60B7" w:rsidP="005F60B7">
          <w:pPr>
            <w:spacing w:before="60" w:after="60"/>
            <w:rPr>
              <w:rFonts w:ascii="Helvetica" w:hAnsi="Helvetica" w:cs="Helvetica"/>
              <w:sz w:val="16"/>
              <w:szCs w:val="16"/>
              <w:lang w:eastAsia="de-DE"/>
            </w:rPr>
          </w:pPr>
          <w:r>
            <w:rPr>
              <w:rFonts w:ascii="Helvetica" w:hAnsi="Helvetica" w:cs="Helvetica"/>
              <w:sz w:val="16"/>
              <w:szCs w:val="16"/>
              <w:lang w:val="da-DK"/>
            </w:rPr>
            <w:t>UMB / 29.11.20</w:t>
          </w:r>
          <w:r>
            <w:rPr>
              <w:rFonts w:ascii="Helvetica" w:hAnsi="Helvetica" w:cs="Helvetica"/>
              <w:sz w:val="16"/>
              <w:szCs w:val="16"/>
              <w:lang w:val="da-DK"/>
            </w:rPr>
            <w:t>22</w:t>
          </w:r>
        </w:p>
      </w:tc>
      <w:tc>
        <w:tcPr>
          <w:tcW w:w="4536" w:type="dxa"/>
          <w:tcBorders>
            <w:top w:val="single" w:sz="4" w:space="0" w:color="auto"/>
            <w:left w:val="single" w:sz="6" w:space="0" w:color="auto"/>
            <w:bottom w:val="nil"/>
            <w:right w:val="single" w:sz="4" w:space="0" w:color="auto"/>
          </w:tcBorders>
          <w:shd w:val="clear" w:color="auto" w:fill="F3F3F3"/>
          <w:hideMark/>
        </w:tcPr>
        <w:p w:rsidR="005F60B7" w:rsidRDefault="005F60B7" w:rsidP="005F60B7">
          <w:pPr>
            <w:pStyle w:val="Fuzeile"/>
            <w:tabs>
              <w:tab w:val="right" w:leader="dot" w:pos="3119"/>
            </w:tabs>
            <w:spacing w:before="60"/>
            <w:rPr>
              <w:rFonts w:ascii="Helvetica" w:hAnsi="Helvetica" w:cs="Helvetica"/>
              <w:sz w:val="16"/>
              <w:szCs w:val="16"/>
              <w:lang w:eastAsia="de-DE"/>
            </w:rPr>
          </w:pPr>
          <w:r>
            <w:rPr>
              <w:rFonts w:ascii="Helvetica" w:hAnsi="Helvetica" w:cs="Helvetica"/>
              <w:sz w:val="16"/>
              <w:szCs w:val="16"/>
              <w:lang w:eastAsia="de-DE"/>
            </w:rPr>
            <w:t>Genehmigt: Name / Datum</w:t>
          </w:r>
        </w:p>
      </w:tc>
    </w:tr>
    <w:tr w:rsidR="005F60B7" w:rsidTr="005352A4">
      <w:trPr>
        <w:cantSplit/>
        <w:trHeight w:val="318"/>
      </w:trPr>
      <w:tc>
        <w:tcPr>
          <w:tcW w:w="4536" w:type="dxa"/>
          <w:vMerge/>
          <w:tcBorders>
            <w:left w:val="single" w:sz="4" w:space="0" w:color="auto"/>
            <w:bottom w:val="single" w:sz="6" w:space="0" w:color="auto"/>
            <w:right w:val="single" w:sz="6" w:space="0" w:color="auto"/>
          </w:tcBorders>
          <w:hideMark/>
        </w:tcPr>
        <w:p w:rsidR="005F60B7" w:rsidRDefault="005F60B7" w:rsidP="005F60B7">
          <w:pPr>
            <w:spacing w:before="60" w:after="60"/>
            <w:rPr>
              <w:rFonts w:ascii="Helvetica" w:hAnsi="Helvetica" w:cs="Helvetica"/>
              <w:sz w:val="16"/>
              <w:szCs w:val="16"/>
              <w:lang w:val="da-DK"/>
            </w:rPr>
          </w:pPr>
        </w:p>
      </w:tc>
      <w:tc>
        <w:tcPr>
          <w:tcW w:w="4536" w:type="dxa"/>
          <w:tcBorders>
            <w:top w:val="nil"/>
            <w:left w:val="single" w:sz="6" w:space="0" w:color="auto"/>
            <w:bottom w:val="single" w:sz="6" w:space="0" w:color="auto"/>
            <w:right w:val="single" w:sz="4" w:space="0" w:color="auto"/>
          </w:tcBorders>
          <w:hideMark/>
        </w:tcPr>
        <w:p w:rsidR="005F60B7" w:rsidRDefault="005F60B7" w:rsidP="005F60B7">
          <w:pPr>
            <w:spacing w:before="60" w:after="60"/>
            <w:rPr>
              <w:rFonts w:ascii="Helvetica" w:hAnsi="Helvetica" w:cs="Helvetica"/>
              <w:sz w:val="16"/>
              <w:szCs w:val="16"/>
              <w:lang w:val="da-DK"/>
            </w:rPr>
          </w:pPr>
          <w:r>
            <w:rPr>
              <w:rFonts w:ascii="Helvetica" w:hAnsi="Helvetica" w:cs="Helvetica"/>
              <w:sz w:val="16"/>
              <w:szCs w:val="16"/>
              <w:lang w:val="da-DK"/>
            </w:rPr>
            <w:t xml:space="preserve">GF/ </w:t>
          </w:r>
          <w:r>
            <w:rPr>
              <w:rFonts w:ascii="Helvetica" w:hAnsi="Helvetica" w:cs="Helvetica"/>
              <w:sz w:val="16"/>
              <w:szCs w:val="16"/>
              <w:lang w:val="da-DK"/>
            </w:rPr>
            <w:t>30</w:t>
          </w:r>
          <w:r>
            <w:rPr>
              <w:rFonts w:ascii="Helvetica" w:hAnsi="Helvetica" w:cs="Helvetica"/>
              <w:sz w:val="16"/>
              <w:szCs w:val="16"/>
              <w:lang w:val="da-DK"/>
            </w:rPr>
            <w:t>.11.20</w:t>
          </w:r>
          <w:r>
            <w:rPr>
              <w:rFonts w:ascii="Helvetica" w:hAnsi="Helvetica" w:cs="Helvetica"/>
              <w:sz w:val="16"/>
              <w:szCs w:val="16"/>
              <w:lang w:val="da-DK"/>
            </w:rPr>
            <w:t>22</w:t>
          </w:r>
        </w:p>
      </w:tc>
    </w:tr>
  </w:tbl>
  <w:p w:rsidR="005F60B7" w:rsidRDefault="005F60B7" w:rsidP="005F60B7">
    <w:pPr>
      <w:pStyle w:val="Fuzeile"/>
      <w:rPr>
        <w:rFonts w:ascii="Calibri" w:hAnsi="Calibri" w:cs="Times New Roman"/>
        <w:sz w:val="2"/>
        <w:szCs w:val="2"/>
        <w:lang w:val="de-AT" w:eastAsia="de-AT"/>
      </w:rPr>
    </w:pPr>
  </w:p>
  <w:p w:rsidR="005F60B7" w:rsidRDefault="005F60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273" w:rsidRDefault="006E5273" w:rsidP="005F60B7">
      <w:pPr>
        <w:spacing w:after="0" w:line="240" w:lineRule="auto"/>
      </w:pPr>
      <w:r>
        <w:separator/>
      </w:r>
    </w:p>
  </w:footnote>
  <w:footnote w:type="continuationSeparator" w:id="0">
    <w:p w:rsidR="006E5273" w:rsidRDefault="006E5273" w:rsidP="005F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4979"/>
      <w:gridCol w:w="692"/>
      <w:gridCol w:w="1348"/>
    </w:tblGrid>
    <w:tr w:rsidR="005F60B7" w:rsidTr="005F60B7">
      <w:trPr>
        <w:trHeight w:val="320"/>
      </w:trPr>
      <w:tc>
        <w:tcPr>
          <w:tcW w:w="1127" w:type="pct"/>
          <w:vMerge w:val="restart"/>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pStyle w:val="Kopfzeile"/>
            <w:jc w:val="center"/>
            <w:rPr>
              <w:rFonts w:cs="Arial"/>
              <w:sz w:val="16"/>
              <w:szCs w:val="16"/>
            </w:rPr>
          </w:pPr>
          <w:r>
            <w:rPr>
              <w:noProof/>
            </w:rPr>
            <w:t>&lt;logo&gt;</w:t>
          </w:r>
        </w:p>
      </w:tc>
      <w:tc>
        <w:tcPr>
          <w:tcW w:w="2747" w:type="pct"/>
          <w:vMerge w:val="restart"/>
          <w:tcBorders>
            <w:top w:val="single" w:sz="4" w:space="0" w:color="auto"/>
            <w:left w:val="single" w:sz="4" w:space="0" w:color="auto"/>
            <w:bottom w:val="single" w:sz="4" w:space="0" w:color="auto"/>
            <w:right w:val="single" w:sz="4" w:space="0" w:color="auto"/>
          </w:tcBorders>
          <w:vAlign w:val="center"/>
          <w:hideMark/>
        </w:tcPr>
        <w:p w:rsidR="005F60B7" w:rsidRDefault="00091963" w:rsidP="005F60B7">
          <w:pPr>
            <w:pStyle w:val="StandardFett"/>
            <w:suppressAutoHyphens/>
            <w:spacing w:line="360" w:lineRule="auto"/>
            <w:jc w:val="center"/>
            <w:rPr>
              <w:rFonts w:ascii="Helvetica" w:hAnsi="Helvetica" w:cs="Helvetica"/>
              <w:sz w:val="28"/>
              <w:szCs w:val="28"/>
              <w:lang w:val="de-AT" w:eastAsia="de-AT"/>
            </w:rPr>
          </w:pPr>
          <w:r>
            <w:rPr>
              <w:rFonts w:ascii="Helvetica" w:hAnsi="Helvetica" w:cs="Helvetica"/>
              <w:sz w:val="28"/>
              <w:szCs w:val="28"/>
              <w:lang w:val="de-AT" w:eastAsia="de-AT"/>
            </w:rPr>
            <w:t>G</w:t>
          </w:r>
          <w:r w:rsidR="005F60B7">
            <w:rPr>
              <w:rFonts w:ascii="Helvetica" w:hAnsi="Helvetica" w:cs="Helvetica"/>
              <w:sz w:val="28"/>
              <w:szCs w:val="28"/>
              <w:lang w:val="de-AT" w:eastAsia="de-AT"/>
            </w:rPr>
            <w:t>ruppen der Umweltaspekte</w:t>
          </w:r>
        </w:p>
      </w:tc>
      <w:tc>
        <w:tcPr>
          <w:tcW w:w="382" w:type="pct"/>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pStyle w:val="Kopfzeile"/>
            <w:rPr>
              <w:rFonts w:ascii="Helvetica" w:hAnsi="Helvetica" w:cs="Helvetica"/>
              <w:sz w:val="16"/>
              <w:szCs w:val="16"/>
              <w:lang w:val="de-AT" w:eastAsia="de-AT"/>
            </w:rPr>
          </w:pPr>
          <w:r>
            <w:rPr>
              <w:rFonts w:ascii="Helvetica" w:hAnsi="Helvetica" w:cs="Helvetica"/>
              <w:sz w:val="16"/>
              <w:szCs w:val="16"/>
            </w:rPr>
            <w:t>Dok.:</w:t>
          </w:r>
        </w:p>
      </w:tc>
      <w:tc>
        <w:tcPr>
          <w:tcW w:w="745" w:type="pct"/>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pStyle w:val="Kopfzeile"/>
            <w:rPr>
              <w:rFonts w:ascii="Helvetica" w:hAnsi="Helvetica" w:cs="Helvetica"/>
              <w:sz w:val="16"/>
              <w:szCs w:val="16"/>
            </w:rPr>
          </w:pPr>
          <w:r>
            <w:rPr>
              <w:rFonts w:ascii="Helvetica" w:hAnsi="Helvetica" w:cs="Helvetica"/>
              <w:sz w:val="16"/>
              <w:szCs w:val="16"/>
            </w:rPr>
            <w:t>060</w:t>
          </w:r>
          <w:r>
            <w:rPr>
              <w:rFonts w:ascii="Helvetica" w:hAnsi="Helvetica" w:cs="Helvetica"/>
              <w:sz w:val="16"/>
              <w:szCs w:val="16"/>
            </w:rPr>
            <w:t>2</w:t>
          </w:r>
          <w:r>
            <w:rPr>
              <w:rFonts w:ascii="Helvetica" w:hAnsi="Helvetica" w:cs="Helvetica"/>
              <w:sz w:val="16"/>
              <w:szCs w:val="16"/>
            </w:rPr>
            <w:t>0</w:t>
          </w:r>
          <w:r>
            <w:rPr>
              <w:rFonts w:ascii="Helvetica" w:hAnsi="Helvetica" w:cs="Helvetica"/>
              <w:sz w:val="16"/>
              <w:szCs w:val="16"/>
            </w:rPr>
            <w:t>1</w:t>
          </w:r>
          <w:r>
            <w:rPr>
              <w:rFonts w:ascii="Helvetica" w:hAnsi="Helvetica" w:cs="Helvetica"/>
              <w:sz w:val="16"/>
              <w:szCs w:val="16"/>
            </w:rPr>
            <w:t>_</w:t>
          </w:r>
          <w:r>
            <w:rPr>
              <w:rFonts w:ascii="Helvetica" w:hAnsi="Helvetica" w:cs="Helvetica"/>
              <w:sz w:val="16"/>
              <w:szCs w:val="16"/>
            </w:rPr>
            <w:t>FO</w:t>
          </w:r>
          <w:r>
            <w:rPr>
              <w:rFonts w:ascii="Helvetica" w:hAnsi="Helvetica" w:cs="Helvetica"/>
              <w:sz w:val="16"/>
              <w:szCs w:val="16"/>
            </w:rPr>
            <w:t>_0</w:t>
          </w:r>
          <w:r>
            <w:rPr>
              <w:rFonts w:ascii="Helvetica" w:hAnsi="Helvetica" w:cs="Helvetica"/>
              <w:sz w:val="16"/>
              <w:szCs w:val="16"/>
            </w:rPr>
            <w:t>1</w:t>
          </w:r>
        </w:p>
      </w:tc>
    </w:tr>
    <w:tr w:rsidR="005F60B7" w:rsidTr="005F60B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rPr>
              <w:rFonts w:ascii="Calibri" w:hAnsi="Calibri" w:cs="Arial"/>
              <w:sz w:val="16"/>
              <w:szCs w:val="16"/>
              <w:lang w:val="de-AT" w:eastAsia="de-A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rPr>
              <w:rFonts w:ascii="Helvetica" w:hAnsi="Helvetica" w:cs="Helvetica"/>
              <w:b/>
              <w:sz w:val="28"/>
              <w:szCs w:val="28"/>
              <w:lang w:val="de-AT" w:eastAsia="de-AT"/>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pStyle w:val="Kopfzeile"/>
            <w:rPr>
              <w:rFonts w:ascii="Helvetica" w:hAnsi="Helvetica" w:cs="Helvetica"/>
              <w:sz w:val="16"/>
              <w:szCs w:val="16"/>
            </w:rPr>
          </w:pPr>
          <w:r>
            <w:rPr>
              <w:rFonts w:ascii="Helvetica" w:hAnsi="Helvetica" w:cs="Helvetica"/>
              <w:sz w:val="16"/>
              <w:szCs w:val="16"/>
            </w:rPr>
            <w:t>Rev.:</w:t>
          </w:r>
        </w:p>
      </w:tc>
      <w:tc>
        <w:tcPr>
          <w:tcW w:w="745" w:type="pct"/>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pStyle w:val="Kopfzeile"/>
            <w:rPr>
              <w:rFonts w:ascii="Helvetica" w:hAnsi="Helvetica" w:cs="Helvetica"/>
              <w:sz w:val="16"/>
              <w:szCs w:val="16"/>
            </w:rPr>
          </w:pPr>
          <w:r>
            <w:rPr>
              <w:rFonts w:ascii="Helvetica" w:hAnsi="Helvetica" w:cs="Helvetica"/>
              <w:sz w:val="16"/>
              <w:szCs w:val="16"/>
            </w:rPr>
            <w:t>01</w:t>
          </w:r>
        </w:p>
      </w:tc>
    </w:tr>
    <w:tr w:rsidR="005F60B7" w:rsidTr="005F60B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rPr>
              <w:rFonts w:ascii="Calibri" w:hAnsi="Calibri" w:cs="Arial"/>
              <w:sz w:val="16"/>
              <w:szCs w:val="16"/>
              <w:lang w:val="de-AT" w:eastAsia="de-A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rPr>
              <w:rFonts w:ascii="Helvetica" w:hAnsi="Helvetica" w:cs="Helvetica"/>
              <w:b/>
              <w:sz w:val="28"/>
              <w:szCs w:val="28"/>
              <w:lang w:val="de-AT" w:eastAsia="de-AT"/>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pStyle w:val="Kopfzeile"/>
            <w:rPr>
              <w:rFonts w:ascii="Helvetica" w:hAnsi="Helvetica" w:cs="Helvetica"/>
              <w:sz w:val="16"/>
              <w:szCs w:val="16"/>
            </w:rPr>
          </w:pPr>
          <w:r>
            <w:rPr>
              <w:rFonts w:ascii="Helvetica" w:hAnsi="Helvetica" w:cs="Helvetica"/>
              <w:sz w:val="16"/>
              <w:szCs w:val="16"/>
            </w:rPr>
            <w:t>Seite:</w:t>
          </w:r>
        </w:p>
      </w:tc>
      <w:tc>
        <w:tcPr>
          <w:tcW w:w="745" w:type="pct"/>
          <w:tcBorders>
            <w:top w:val="single" w:sz="4" w:space="0" w:color="auto"/>
            <w:left w:val="single" w:sz="4" w:space="0" w:color="auto"/>
            <w:bottom w:val="single" w:sz="4" w:space="0" w:color="auto"/>
            <w:right w:val="single" w:sz="4" w:space="0" w:color="auto"/>
          </w:tcBorders>
          <w:vAlign w:val="center"/>
          <w:hideMark/>
        </w:tcPr>
        <w:p w:rsidR="005F60B7" w:rsidRDefault="005F60B7" w:rsidP="005F60B7">
          <w:pPr>
            <w:pStyle w:val="Kopfzeile"/>
            <w:rPr>
              <w:rFonts w:ascii="Helvetica" w:hAnsi="Helvetica" w:cs="Helvetica"/>
              <w:sz w:val="16"/>
              <w:szCs w:val="16"/>
            </w:rPr>
          </w:pPr>
          <w:r>
            <w:rPr>
              <w:rStyle w:val="Seitenzahl"/>
              <w:rFonts w:ascii="Helvetica" w:hAnsi="Helvetica" w:cs="Helvetica"/>
              <w:sz w:val="16"/>
              <w:szCs w:val="16"/>
            </w:rPr>
            <w:fldChar w:fldCharType="begin"/>
          </w:r>
          <w:r>
            <w:rPr>
              <w:rStyle w:val="Seitenzahl"/>
              <w:rFonts w:ascii="Helvetica" w:hAnsi="Helvetica" w:cs="Helvetica"/>
              <w:sz w:val="16"/>
              <w:szCs w:val="16"/>
            </w:rPr>
            <w:instrText xml:space="preserve"> PAGE </w:instrText>
          </w:r>
          <w:r>
            <w:rPr>
              <w:rStyle w:val="Seitenzahl"/>
              <w:rFonts w:ascii="Helvetica" w:hAnsi="Helvetica" w:cs="Helvetica"/>
              <w:sz w:val="16"/>
              <w:szCs w:val="16"/>
            </w:rPr>
            <w:fldChar w:fldCharType="separate"/>
          </w:r>
          <w:r>
            <w:rPr>
              <w:rStyle w:val="Seitenzahl"/>
              <w:rFonts w:ascii="Helvetica" w:hAnsi="Helvetica" w:cs="Helvetica"/>
              <w:noProof/>
              <w:sz w:val="16"/>
              <w:szCs w:val="16"/>
            </w:rPr>
            <w:t>1</w:t>
          </w:r>
          <w:r>
            <w:rPr>
              <w:rStyle w:val="Seitenzahl"/>
              <w:rFonts w:ascii="Helvetica" w:hAnsi="Helvetica" w:cs="Helvetica"/>
              <w:sz w:val="16"/>
              <w:szCs w:val="16"/>
            </w:rPr>
            <w:fldChar w:fldCharType="end"/>
          </w:r>
          <w:r>
            <w:rPr>
              <w:rStyle w:val="Seitenzahl"/>
              <w:rFonts w:ascii="Helvetica" w:hAnsi="Helvetica" w:cs="Helvetica"/>
              <w:sz w:val="16"/>
              <w:szCs w:val="16"/>
            </w:rPr>
            <w:t xml:space="preserve"> von </w:t>
          </w:r>
          <w:r>
            <w:rPr>
              <w:rStyle w:val="Seitenzahl"/>
              <w:rFonts w:ascii="Helvetica" w:hAnsi="Helvetica" w:cs="Helvetica"/>
              <w:sz w:val="16"/>
              <w:szCs w:val="16"/>
            </w:rPr>
            <w:fldChar w:fldCharType="begin"/>
          </w:r>
          <w:r>
            <w:rPr>
              <w:rStyle w:val="Seitenzahl"/>
              <w:rFonts w:ascii="Helvetica" w:hAnsi="Helvetica" w:cs="Helvetica"/>
              <w:sz w:val="16"/>
              <w:szCs w:val="16"/>
            </w:rPr>
            <w:instrText xml:space="preserve"> NUMPAGES </w:instrText>
          </w:r>
          <w:r>
            <w:rPr>
              <w:rStyle w:val="Seitenzahl"/>
              <w:rFonts w:ascii="Helvetica" w:hAnsi="Helvetica" w:cs="Helvetica"/>
              <w:sz w:val="16"/>
              <w:szCs w:val="16"/>
            </w:rPr>
            <w:fldChar w:fldCharType="separate"/>
          </w:r>
          <w:r>
            <w:rPr>
              <w:rStyle w:val="Seitenzahl"/>
              <w:rFonts w:ascii="Helvetica" w:hAnsi="Helvetica" w:cs="Helvetica"/>
              <w:noProof/>
              <w:sz w:val="16"/>
              <w:szCs w:val="16"/>
            </w:rPr>
            <w:t>3</w:t>
          </w:r>
          <w:r>
            <w:rPr>
              <w:rStyle w:val="Seitenzahl"/>
              <w:rFonts w:ascii="Helvetica" w:hAnsi="Helvetica" w:cs="Helvetica"/>
              <w:sz w:val="16"/>
              <w:szCs w:val="16"/>
            </w:rPr>
            <w:fldChar w:fldCharType="end"/>
          </w:r>
        </w:p>
      </w:tc>
    </w:tr>
  </w:tbl>
  <w:p w:rsidR="005F60B7" w:rsidRDefault="005F60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E2E"/>
    <w:multiLevelType w:val="multilevel"/>
    <w:tmpl w:val="3C98E2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608DC"/>
    <w:multiLevelType w:val="multilevel"/>
    <w:tmpl w:val="100AB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C7E54"/>
    <w:multiLevelType w:val="multilevel"/>
    <w:tmpl w:val="7C1E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06422"/>
    <w:multiLevelType w:val="multilevel"/>
    <w:tmpl w:val="5F3C0B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52829"/>
    <w:multiLevelType w:val="multilevel"/>
    <w:tmpl w:val="E58E05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E2835"/>
    <w:multiLevelType w:val="multilevel"/>
    <w:tmpl w:val="5E5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B0558"/>
    <w:multiLevelType w:val="multilevel"/>
    <w:tmpl w:val="3F8A2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31CBC"/>
    <w:multiLevelType w:val="multilevel"/>
    <w:tmpl w:val="222AE6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514C15"/>
    <w:multiLevelType w:val="multilevel"/>
    <w:tmpl w:val="E6FE5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D51236"/>
    <w:multiLevelType w:val="multilevel"/>
    <w:tmpl w:val="CD4467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B3D85"/>
    <w:multiLevelType w:val="multilevel"/>
    <w:tmpl w:val="B32883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4589338">
    <w:abstractNumId w:val="2"/>
  </w:num>
  <w:num w:numId="2" w16cid:durableId="1626234986">
    <w:abstractNumId w:val="6"/>
  </w:num>
  <w:num w:numId="3" w16cid:durableId="280036772">
    <w:abstractNumId w:val="8"/>
  </w:num>
  <w:num w:numId="4" w16cid:durableId="345333091">
    <w:abstractNumId w:val="4"/>
  </w:num>
  <w:num w:numId="5" w16cid:durableId="1842112723">
    <w:abstractNumId w:val="5"/>
  </w:num>
  <w:num w:numId="6" w16cid:durableId="597711302">
    <w:abstractNumId w:val="1"/>
  </w:num>
  <w:num w:numId="7" w16cid:durableId="924846843">
    <w:abstractNumId w:val="9"/>
  </w:num>
  <w:num w:numId="8" w16cid:durableId="2037073262">
    <w:abstractNumId w:val="7"/>
  </w:num>
  <w:num w:numId="9" w16cid:durableId="1147355303">
    <w:abstractNumId w:val="0"/>
  </w:num>
  <w:num w:numId="10" w16cid:durableId="289626462">
    <w:abstractNumId w:val="3"/>
  </w:num>
  <w:num w:numId="11" w16cid:durableId="1043485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F0"/>
    <w:rsid w:val="00091963"/>
    <w:rsid w:val="00137914"/>
    <w:rsid w:val="001D4110"/>
    <w:rsid w:val="003C4ACA"/>
    <w:rsid w:val="00425257"/>
    <w:rsid w:val="004A4B3E"/>
    <w:rsid w:val="004E6BB8"/>
    <w:rsid w:val="005352A4"/>
    <w:rsid w:val="005F60B7"/>
    <w:rsid w:val="006B29B2"/>
    <w:rsid w:val="006C3AAC"/>
    <w:rsid w:val="006D04B8"/>
    <w:rsid w:val="006E5273"/>
    <w:rsid w:val="008B02E5"/>
    <w:rsid w:val="009769C9"/>
    <w:rsid w:val="00A518CB"/>
    <w:rsid w:val="00CA1F8D"/>
    <w:rsid w:val="00CB559A"/>
    <w:rsid w:val="00E421C9"/>
    <w:rsid w:val="00EF1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BFCAD"/>
  <w15:chartTrackingRefBased/>
  <w15:docId w15:val="{75EECCC2-429B-46D1-AAC9-AB22E68D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F10F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EF10F0"/>
  </w:style>
  <w:style w:type="character" w:customStyle="1" w:styleId="eop">
    <w:name w:val="eop"/>
    <w:basedOn w:val="Absatz-Standardschriftart"/>
    <w:rsid w:val="00EF10F0"/>
  </w:style>
  <w:style w:type="paragraph" w:styleId="Kopfzeile">
    <w:name w:val="header"/>
    <w:basedOn w:val="Standard"/>
    <w:link w:val="KopfzeileZchn"/>
    <w:unhideWhenUsed/>
    <w:rsid w:val="005F60B7"/>
    <w:pPr>
      <w:tabs>
        <w:tab w:val="center" w:pos="4536"/>
        <w:tab w:val="right" w:pos="9072"/>
      </w:tabs>
      <w:spacing w:after="0" w:line="240" w:lineRule="auto"/>
    </w:pPr>
  </w:style>
  <w:style w:type="character" w:customStyle="1" w:styleId="KopfzeileZchn">
    <w:name w:val="Kopfzeile Zchn"/>
    <w:basedOn w:val="Absatz-Standardschriftart"/>
    <w:link w:val="Kopfzeile"/>
    <w:rsid w:val="005F60B7"/>
  </w:style>
  <w:style w:type="paragraph" w:styleId="Fuzeile">
    <w:name w:val="footer"/>
    <w:basedOn w:val="Standard"/>
    <w:link w:val="FuzeileZchn"/>
    <w:unhideWhenUsed/>
    <w:rsid w:val="005F60B7"/>
    <w:pPr>
      <w:tabs>
        <w:tab w:val="center" w:pos="4536"/>
        <w:tab w:val="right" w:pos="9072"/>
      </w:tabs>
      <w:spacing w:after="0" w:line="240" w:lineRule="auto"/>
    </w:pPr>
  </w:style>
  <w:style w:type="character" w:customStyle="1" w:styleId="FuzeileZchn">
    <w:name w:val="Fußzeile Zchn"/>
    <w:basedOn w:val="Absatz-Standardschriftart"/>
    <w:link w:val="Fuzeile"/>
    <w:rsid w:val="005F60B7"/>
  </w:style>
  <w:style w:type="character" w:customStyle="1" w:styleId="StandardFettZchn">
    <w:name w:val="Standard Fett Zchn"/>
    <w:basedOn w:val="Absatz-Standardschriftart"/>
    <w:link w:val="StandardFett"/>
    <w:locked/>
    <w:rsid w:val="005F60B7"/>
    <w:rPr>
      <w:rFonts w:ascii="Verdana" w:hAnsi="Verdana"/>
      <w:b/>
      <w:sz w:val="24"/>
      <w:lang w:eastAsia="de-DE"/>
    </w:rPr>
  </w:style>
  <w:style w:type="paragraph" w:customStyle="1" w:styleId="StandardFett">
    <w:name w:val="Standard Fett"/>
    <w:basedOn w:val="Standard"/>
    <w:link w:val="StandardFettZchn"/>
    <w:rsid w:val="005F60B7"/>
    <w:pPr>
      <w:spacing w:after="0" w:line="240" w:lineRule="auto"/>
    </w:pPr>
    <w:rPr>
      <w:rFonts w:ascii="Verdana" w:hAnsi="Verdana"/>
      <w:b/>
      <w:sz w:val="24"/>
      <w:lang w:eastAsia="de-DE"/>
    </w:rPr>
  </w:style>
  <w:style w:type="character" w:styleId="Seitenzahl">
    <w:name w:val="page number"/>
    <w:basedOn w:val="Absatz-Standardschriftart"/>
    <w:semiHidden/>
    <w:unhideWhenUsed/>
    <w:rsid w:val="005F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3927">
      <w:bodyDiv w:val="1"/>
      <w:marLeft w:val="0"/>
      <w:marRight w:val="0"/>
      <w:marTop w:val="0"/>
      <w:marBottom w:val="0"/>
      <w:divBdr>
        <w:top w:val="none" w:sz="0" w:space="0" w:color="auto"/>
        <w:left w:val="none" w:sz="0" w:space="0" w:color="auto"/>
        <w:bottom w:val="none" w:sz="0" w:space="0" w:color="auto"/>
        <w:right w:val="none" w:sz="0" w:space="0" w:color="auto"/>
      </w:divBdr>
    </w:div>
    <w:div w:id="772938418">
      <w:bodyDiv w:val="1"/>
      <w:marLeft w:val="0"/>
      <w:marRight w:val="0"/>
      <w:marTop w:val="0"/>
      <w:marBottom w:val="0"/>
      <w:divBdr>
        <w:top w:val="none" w:sz="0" w:space="0" w:color="auto"/>
        <w:left w:val="none" w:sz="0" w:space="0" w:color="auto"/>
        <w:bottom w:val="none" w:sz="0" w:space="0" w:color="auto"/>
        <w:right w:val="none" w:sz="0" w:space="0" w:color="auto"/>
      </w:divBdr>
      <w:divsChild>
        <w:div w:id="574822899">
          <w:marLeft w:val="0"/>
          <w:marRight w:val="0"/>
          <w:marTop w:val="0"/>
          <w:marBottom w:val="0"/>
          <w:divBdr>
            <w:top w:val="none" w:sz="0" w:space="0" w:color="auto"/>
            <w:left w:val="none" w:sz="0" w:space="0" w:color="auto"/>
            <w:bottom w:val="none" w:sz="0" w:space="0" w:color="auto"/>
            <w:right w:val="none" w:sz="0" w:space="0" w:color="auto"/>
          </w:divBdr>
        </w:div>
        <w:div w:id="473907438">
          <w:marLeft w:val="0"/>
          <w:marRight w:val="0"/>
          <w:marTop w:val="0"/>
          <w:marBottom w:val="0"/>
          <w:divBdr>
            <w:top w:val="none" w:sz="0" w:space="0" w:color="auto"/>
            <w:left w:val="none" w:sz="0" w:space="0" w:color="auto"/>
            <w:bottom w:val="none" w:sz="0" w:space="0" w:color="auto"/>
            <w:right w:val="none" w:sz="0" w:space="0" w:color="auto"/>
          </w:divBdr>
        </w:div>
        <w:div w:id="169416104">
          <w:marLeft w:val="0"/>
          <w:marRight w:val="0"/>
          <w:marTop w:val="0"/>
          <w:marBottom w:val="0"/>
          <w:divBdr>
            <w:top w:val="none" w:sz="0" w:space="0" w:color="auto"/>
            <w:left w:val="none" w:sz="0" w:space="0" w:color="auto"/>
            <w:bottom w:val="none" w:sz="0" w:space="0" w:color="auto"/>
            <w:right w:val="none" w:sz="0" w:space="0" w:color="auto"/>
          </w:divBdr>
        </w:div>
        <w:div w:id="2128575773">
          <w:marLeft w:val="-75"/>
          <w:marRight w:val="0"/>
          <w:marTop w:val="30"/>
          <w:marBottom w:val="30"/>
          <w:divBdr>
            <w:top w:val="none" w:sz="0" w:space="0" w:color="auto"/>
            <w:left w:val="none" w:sz="0" w:space="0" w:color="auto"/>
            <w:bottom w:val="none" w:sz="0" w:space="0" w:color="auto"/>
            <w:right w:val="none" w:sz="0" w:space="0" w:color="auto"/>
          </w:divBdr>
          <w:divsChild>
            <w:div w:id="842472740">
              <w:marLeft w:val="0"/>
              <w:marRight w:val="0"/>
              <w:marTop w:val="0"/>
              <w:marBottom w:val="0"/>
              <w:divBdr>
                <w:top w:val="none" w:sz="0" w:space="0" w:color="auto"/>
                <w:left w:val="none" w:sz="0" w:space="0" w:color="auto"/>
                <w:bottom w:val="none" w:sz="0" w:space="0" w:color="auto"/>
                <w:right w:val="none" w:sz="0" w:space="0" w:color="auto"/>
              </w:divBdr>
              <w:divsChild>
                <w:div w:id="1293830974">
                  <w:marLeft w:val="0"/>
                  <w:marRight w:val="0"/>
                  <w:marTop w:val="0"/>
                  <w:marBottom w:val="0"/>
                  <w:divBdr>
                    <w:top w:val="none" w:sz="0" w:space="0" w:color="auto"/>
                    <w:left w:val="none" w:sz="0" w:space="0" w:color="auto"/>
                    <w:bottom w:val="none" w:sz="0" w:space="0" w:color="auto"/>
                    <w:right w:val="none" w:sz="0" w:space="0" w:color="auto"/>
                  </w:divBdr>
                </w:div>
              </w:divsChild>
            </w:div>
            <w:div w:id="690492036">
              <w:marLeft w:val="0"/>
              <w:marRight w:val="0"/>
              <w:marTop w:val="0"/>
              <w:marBottom w:val="0"/>
              <w:divBdr>
                <w:top w:val="none" w:sz="0" w:space="0" w:color="auto"/>
                <w:left w:val="none" w:sz="0" w:space="0" w:color="auto"/>
                <w:bottom w:val="none" w:sz="0" w:space="0" w:color="auto"/>
                <w:right w:val="none" w:sz="0" w:space="0" w:color="auto"/>
              </w:divBdr>
              <w:divsChild>
                <w:div w:id="80765219">
                  <w:marLeft w:val="0"/>
                  <w:marRight w:val="0"/>
                  <w:marTop w:val="0"/>
                  <w:marBottom w:val="0"/>
                  <w:divBdr>
                    <w:top w:val="none" w:sz="0" w:space="0" w:color="auto"/>
                    <w:left w:val="none" w:sz="0" w:space="0" w:color="auto"/>
                    <w:bottom w:val="none" w:sz="0" w:space="0" w:color="auto"/>
                    <w:right w:val="none" w:sz="0" w:space="0" w:color="auto"/>
                  </w:divBdr>
                </w:div>
              </w:divsChild>
            </w:div>
            <w:div w:id="1441876608">
              <w:marLeft w:val="0"/>
              <w:marRight w:val="0"/>
              <w:marTop w:val="0"/>
              <w:marBottom w:val="0"/>
              <w:divBdr>
                <w:top w:val="none" w:sz="0" w:space="0" w:color="auto"/>
                <w:left w:val="none" w:sz="0" w:space="0" w:color="auto"/>
                <w:bottom w:val="none" w:sz="0" w:space="0" w:color="auto"/>
                <w:right w:val="none" w:sz="0" w:space="0" w:color="auto"/>
              </w:divBdr>
              <w:divsChild>
                <w:div w:id="1735469371">
                  <w:marLeft w:val="0"/>
                  <w:marRight w:val="0"/>
                  <w:marTop w:val="0"/>
                  <w:marBottom w:val="0"/>
                  <w:divBdr>
                    <w:top w:val="none" w:sz="0" w:space="0" w:color="auto"/>
                    <w:left w:val="none" w:sz="0" w:space="0" w:color="auto"/>
                    <w:bottom w:val="none" w:sz="0" w:space="0" w:color="auto"/>
                    <w:right w:val="none" w:sz="0" w:space="0" w:color="auto"/>
                  </w:divBdr>
                </w:div>
              </w:divsChild>
            </w:div>
            <w:div w:id="1028608306">
              <w:marLeft w:val="0"/>
              <w:marRight w:val="0"/>
              <w:marTop w:val="0"/>
              <w:marBottom w:val="0"/>
              <w:divBdr>
                <w:top w:val="none" w:sz="0" w:space="0" w:color="auto"/>
                <w:left w:val="none" w:sz="0" w:space="0" w:color="auto"/>
                <w:bottom w:val="none" w:sz="0" w:space="0" w:color="auto"/>
                <w:right w:val="none" w:sz="0" w:space="0" w:color="auto"/>
              </w:divBdr>
              <w:divsChild>
                <w:div w:id="605846431">
                  <w:marLeft w:val="0"/>
                  <w:marRight w:val="0"/>
                  <w:marTop w:val="0"/>
                  <w:marBottom w:val="0"/>
                  <w:divBdr>
                    <w:top w:val="none" w:sz="0" w:space="0" w:color="auto"/>
                    <w:left w:val="none" w:sz="0" w:space="0" w:color="auto"/>
                    <w:bottom w:val="none" w:sz="0" w:space="0" w:color="auto"/>
                    <w:right w:val="none" w:sz="0" w:space="0" w:color="auto"/>
                  </w:divBdr>
                </w:div>
              </w:divsChild>
            </w:div>
            <w:div w:id="703754069">
              <w:marLeft w:val="0"/>
              <w:marRight w:val="0"/>
              <w:marTop w:val="0"/>
              <w:marBottom w:val="0"/>
              <w:divBdr>
                <w:top w:val="none" w:sz="0" w:space="0" w:color="auto"/>
                <w:left w:val="none" w:sz="0" w:space="0" w:color="auto"/>
                <w:bottom w:val="none" w:sz="0" w:space="0" w:color="auto"/>
                <w:right w:val="none" w:sz="0" w:space="0" w:color="auto"/>
              </w:divBdr>
              <w:divsChild>
                <w:div w:id="483085482">
                  <w:marLeft w:val="0"/>
                  <w:marRight w:val="0"/>
                  <w:marTop w:val="0"/>
                  <w:marBottom w:val="0"/>
                  <w:divBdr>
                    <w:top w:val="none" w:sz="0" w:space="0" w:color="auto"/>
                    <w:left w:val="none" w:sz="0" w:space="0" w:color="auto"/>
                    <w:bottom w:val="none" w:sz="0" w:space="0" w:color="auto"/>
                    <w:right w:val="none" w:sz="0" w:space="0" w:color="auto"/>
                  </w:divBdr>
                </w:div>
              </w:divsChild>
            </w:div>
            <w:div w:id="1818035018">
              <w:marLeft w:val="0"/>
              <w:marRight w:val="0"/>
              <w:marTop w:val="0"/>
              <w:marBottom w:val="0"/>
              <w:divBdr>
                <w:top w:val="none" w:sz="0" w:space="0" w:color="auto"/>
                <w:left w:val="none" w:sz="0" w:space="0" w:color="auto"/>
                <w:bottom w:val="none" w:sz="0" w:space="0" w:color="auto"/>
                <w:right w:val="none" w:sz="0" w:space="0" w:color="auto"/>
              </w:divBdr>
              <w:divsChild>
                <w:div w:id="1113091496">
                  <w:marLeft w:val="0"/>
                  <w:marRight w:val="0"/>
                  <w:marTop w:val="0"/>
                  <w:marBottom w:val="0"/>
                  <w:divBdr>
                    <w:top w:val="none" w:sz="0" w:space="0" w:color="auto"/>
                    <w:left w:val="none" w:sz="0" w:space="0" w:color="auto"/>
                    <w:bottom w:val="none" w:sz="0" w:space="0" w:color="auto"/>
                    <w:right w:val="none" w:sz="0" w:space="0" w:color="auto"/>
                  </w:divBdr>
                </w:div>
              </w:divsChild>
            </w:div>
            <w:div w:id="529800102">
              <w:marLeft w:val="0"/>
              <w:marRight w:val="0"/>
              <w:marTop w:val="0"/>
              <w:marBottom w:val="0"/>
              <w:divBdr>
                <w:top w:val="none" w:sz="0" w:space="0" w:color="auto"/>
                <w:left w:val="none" w:sz="0" w:space="0" w:color="auto"/>
                <w:bottom w:val="none" w:sz="0" w:space="0" w:color="auto"/>
                <w:right w:val="none" w:sz="0" w:space="0" w:color="auto"/>
              </w:divBdr>
              <w:divsChild>
                <w:div w:id="1123305318">
                  <w:marLeft w:val="0"/>
                  <w:marRight w:val="0"/>
                  <w:marTop w:val="0"/>
                  <w:marBottom w:val="0"/>
                  <w:divBdr>
                    <w:top w:val="none" w:sz="0" w:space="0" w:color="auto"/>
                    <w:left w:val="none" w:sz="0" w:space="0" w:color="auto"/>
                    <w:bottom w:val="none" w:sz="0" w:space="0" w:color="auto"/>
                    <w:right w:val="none" w:sz="0" w:space="0" w:color="auto"/>
                  </w:divBdr>
                </w:div>
              </w:divsChild>
            </w:div>
            <w:div w:id="2045325260">
              <w:marLeft w:val="0"/>
              <w:marRight w:val="0"/>
              <w:marTop w:val="0"/>
              <w:marBottom w:val="0"/>
              <w:divBdr>
                <w:top w:val="none" w:sz="0" w:space="0" w:color="auto"/>
                <w:left w:val="none" w:sz="0" w:space="0" w:color="auto"/>
                <w:bottom w:val="none" w:sz="0" w:space="0" w:color="auto"/>
                <w:right w:val="none" w:sz="0" w:space="0" w:color="auto"/>
              </w:divBdr>
              <w:divsChild>
                <w:div w:id="1316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1932">
          <w:marLeft w:val="0"/>
          <w:marRight w:val="0"/>
          <w:marTop w:val="0"/>
          <w:marBottom w:val="0"/>
          <w:divBdr>
            <w:top w:val="none" w:sz="0" w:space="0" w:color="auto"/>
            <w:left w:val="none" w:sz="0" w:space="0" w:color="auto"/>
            <w:bottom w:val="none" w:sz="0" w:space="0" w:color="auto"/>
            <w:right w:val="none" w:sz="0" w:space="0" w:color="auto"/>
          </w:divBdr>
        </w:div>
        <w:div w:id="1837726518">
          <w:marLeft w:val="0"/>
          <w:marRight w:val="0"/>
          <w:marTop w:val="0"/>
          <w:marBottom w:val="0"/>
          <w:divBdr>
            <w:top w:val="none" w:sz="0" w:space="0" w:color="auto"/>
            <w:left w:val="none" w:sz="0" w:space="0" w:color="auto"/>
            <w:bottom w:val="none" w:sz="0" w:space="0" w:color="auto"/>
            <w:right w:val="none" w:sz="0" w:space="0" w:color="auto"/>
          </w:divBdr>
        </w:div>
        <w:div w:id="1773085164">
          <w:marLeft w:val="0"/>
          <w:marRight w:val="0"/>
          <w:marTop w:val="0"/>
          <w:marBottom w:val="0"/>
          <w:divBdr>
            <w:top w:val="none" w:sz="0" w:space="0" w:color="auto"/>
            <w:left w:val="none" w:sz="0" w:space="0" w:color="auto"/>
            <w:bottom w:val="none" w:sz="0" w:space="0" w:color="auto"/>
            <w:right w:val="none" w:sz="0" w:space="0" w:color="auto"/>
          </w:divBdr>
        </w:div>
        <w:div w:id="1852337386">
          <w:marLeft w:val="0"/>
          <w:marRight w:val="0"/>
          <w:marTop w:val="0"/>
          <w:marBottom w:val="0"/>
          <w:divBdr>
            <w:top w:val="none" w:sz="0" w:space="0" w:color="auto"/>
            <w:left w:val="none" w:sz="0" w:space="0" w:color="auto"/>
            <w:bottom w:val="none" w:sz="0" w:space="0" w:color="auto"/>
            <w:right w:val="none" w:sz="0" w:space="0" w:color="auto"/>
          </w:divBdr>
        </w:div>
        <w:div w:id="1262180071">
          <w:marLeft w:val="-75"/>
          <w:marRight w:val="0"/>
          <w:marTop w:val="30"/>
          <w:marBottom w:val="30"/>
          <w:divBdr>
            <w:top w:val="none" w:sz="0" w:space="0" w:color="auto"/>
            <w:left w:val="none" w:sz="0" w:space="0" w:color="auto"/>
            <w:bottom w:val="none" w:sz="0" w:space="0" w:color="auto"/>
            <w:right w:val="none" w:sz="0" w:space="0" w:color="auto"/>
          </w:divBdr>
          <w:divsChild>
            <w:div w:id="1744333291">
              <w:marLeft w:val="0"/>
              <w:marRight w:val="0"/>
              <w:marTop w:val="0"/>
              <w:marBottom w:val="0"/>
              <w:divBdr>
                <w:top w:val="none" w:sz="0" w:space="0" w:color="auto"/>
                <w:left w:val="none" w:sz="0" w:space="0" w:color="auto"/>
                <w:bottom w:val="none" w:sz="0" w:space="0" w:color="auto"/>
                <w:right w:val="none" w:sz="0" w:space="0" w:color="auto"/>
              </w:divBdr>
              <w:divsChild>
                <w:div w:id="74516443">
                  <w:marLeft w:val="0"/>
                  <w:marRight w:val="0"/>
                  <w:marTop w:val="0"/>
                  <w:marBottom w:val="0"/>
                  <w:divBdr>
                    <w:top w:val="none" w:sz="0" w:space="0" w:color="auto"/>
                    <w:left w:val="none" w:sz="0" w:space="0" w:color="auto"/>
                    <w:bottom w:val="none" w:sz="0" w:space="0" w:color="auto"/>
                    <w:right w:val="none" w:sz="0" w:space="0" w:color="auto"/>
                  </w:divBdr>
                </w:div>
              </w:divsChild>
            </w:div>
            <w:div w:id="1705325686">
              <w:marLeft w:val="0"/>
              <w:marRight w:val="0"/>
              <w:marTop w:val="0"/>
              <w:marBottom w:val="0"/>
              <w:divBdr>
                <w:top w:val="none" w:sz="0" w:space="0" w:color="auto"/>
                <w:left w:val="none" w:sz="0" w:space="0" w:color="auto"/>
                <w:bottom w:val="none" w:sz="0" w:space="0" w:color="auto"/>
                <w:right w:val="none" w:sz="0" w:space="0" w:color="auto"/>
              </w:divBdr>
              <w:divsChild>
                <w:div w:id="193159564">
                  <w:marLeft w:val="0"/>
                  <w:marRight w:val="0"/>
                  <w:marTop w:val="0"/>
                  <w:marBottom w:val="0"/>
                  <w:divBdr>
                    <w:top w:val="none" w:sz="0" w:space="0" w:color="auto"/>
                    <w:left w:val="none" w:sz="0" w:space="0" w:color="auto"/>
                    <w:bottom w:val="none" w:sz="0" w:space="0" w:color="auto"/>
                    <w:right w:val="none" w:sz="0" w:space="0" w:color="auto"/>
                  </w:divBdr>
                </w:div>
              </w:divsChild>
            </w:div>
            <w:div w:id="620263997">
              <w:marLeft w:val="0"/>
              <w:marRight w:val="0"/>
              <w:marTop w:val="0"/>
              <w:marBottom w:val="0"/>
              <w:divBdr>
                <w:top w:val="none" w:sz="0" w:space="0" w:color="auto"/>
                <w:left w:val="none" w:sz="0" w:space="0" w:color="auto"/>
                <w:bottom w:val="none" w:sz="0" w:space="0" w:color="auto"/>
                <w:right w:val="none" w:sz="0" w:space="0" w:color="auto"/>
              </w:divBdr>
              <w:divsChild>
                <w:div w:id="624699659">
                  <w:marLeft w:val="0"/>
                  <w:marRight w:val="0"/>
                  <w:marTop w:val="0"/>
                  <w:marBottom w:val="0"/>
                  <w:divBdr>
                    <w:top w:val="none" w:sz="0" w:space="0" w:color="auto"/>
                    <w:left w:val="none" w:sz="0" w:space="0" w:color="auto"/>
                    <w:bottom w:val="none" w:sz="0" w:space="0" w:color="auto"/>
                    <w:right w:val="none" w:sz="0" w:space="0" w:color="auto"/>
                  </w:divBdr>
                </w:div>
              </w:divsChild>
            </w:div>
            <w:div w:id="1381827655">
              <w:marLeft w:val="0"/>
              <w:marRight w:val="0"/>
              <w:marTop w:val="0"/>
              <w:marBottom w:val="0"/>
              <w:divBdr>
                <w:top w:val="none" w:sz="0" w:space="0" w:color="auto"/>
                <w:left w:val="none" w:sz="0" w:space="0" w:color="auto"/>
                <w:bottom w:val="none" w:sz="0" w:space="0" w:color="auto"/>
                <w:right w:val="none" w:sz="0" w:space="0" w:color="auto"/>
              </w:divBdr>
              <w:divsChild>
                <w:div w:id="368337031">
                  <w:marLeft w:val="0"/>
                  <w:marRight w:val="0"/>
                  <w:marTop w:val="0"/>
                  <w:marBottom w:val="0"/>
                  <w:divBdr>
                    <w:top w:val="none" w:sz="0" w:space="0" w:color="auto"/>
                    <w:left w:val="none" w:sz="0" w:space="0" w:color="auto"/>
                    <w:bottom w:val="none" w:sz="0" w:space="0" w:color="auto"/>
                    <w:right w:val="none" w:sz="0" w:space="0" w:color="auto"/>
                  </w:divBdr>
                </w:div>
              </w:divsChild>
            </w:div>
            <w:div w:id="1608199961">
              <w:marLeft w:val="0"/>
              <w:marRight w:val="0"/>
              <w:marTop w:val="0"/>
              <w:marBottom w:val="0"/>
              <w:divBdr>
                <w:top w:val="none" w:sz="0" w:space="0" w:color="auto"/>
                <w:left w:val="none" w:sz="0" w:space="0" w:color="auto"/>
                <w:bottom w:val="none" w:sz="0" w:space="0" w:color="auto"/>
                <w:right w:val="none" w:sz="0" w:space="0" w:color="auto"/>
              </w:divBdr>
              <w:divsChild>
                <w:div w:id="579750736">
                  <w:marLeft w:val="0"/>
                  <w:marRight w:val="0"/>
                  <w:marTop w:val="0"/>
                  <w:marBottom w:val="0"/>
                  <w:divBdr>
                    <w:top w:val="none" w:sz="0" w:space="0" w:color="auto"/>
                    <w:left w:val="none" w:sz="0" w:space="0" w:color="auto"/>
                    <w:bottom w:val="none" w:sz="0" w:space="0" w:color="auto"/>
                    <w:right w:val="none" w:sz="0" w:space="0" w:color="auto"/>
                  </w:divBdr>
                </w:div>
              </w:divsChild>
            </w:div>
            <w:div w:id="486674346">
              <w:marLeft w:val="0"/>
              <w:marRight w:val="0"/>
              <w:marTop w:val="0"/>
              <w:marBottom w:val="0"/>
              <w:divBdr>
                <w:top w:val="none" w:sz="0" w:space="0" w:color="auto"/>
                <w:left w:val="none" w:sz="0" w:space="0" w:color="auto"/>
                <w:bottom w:val="none" w:sz="0" w:space="0" w:color="auto"/>
                <w:right w:val="none" w:sz="0" w:space="0" w:color="auto"/>
              </w:divBdr>
              <w:divsChild>
                <w:div w:id="1576014503">
                  <w:marLeft w:val="0"/>
                  <w:marRight w:val="0"/>
                  <w:marTop w:val="0"/>
                  <w:marBottom w:val="0"/>
                  <w:divBdr>
                    <w:top w:val="none" w:sz="0" w:space="0" w:color="auto"/>
                    <w:left w:val="none" w:sz="0" w:space="0" w:color="auto"/>
                    <w:bottom w:val="none" w:sz="0" w:space="0" w:color="auto"/>
                    <w:right w:val="none" w:sz="0" w:space="0" w:color="auto"/>
                  </w:divBdr>
                </w:div>
              </w:divsChild>
            </w:div>
            <w:div w:id="392116658">
              <w:marLeft w:val="0"/>
              <w:marRight w:val="0"/>
              <w:marTop w:val="0"/>
              <w:marBottom w:val="0"/>
              <w:divBdr>
                <w:top w:val="none" w:sz="0" w:space="0" w:color="auto"/>
                <w:left w:val="none" w:sz="0" w:space="0" w:color="auto"/>
                <w:bottom w:val="none" w:sz="0" w:space="0" w:color="auto"/>
                <w:right w:val="none" w:sz="0" w:space="0" w:color="auto"/>
              </w:divBdr>
              <w:divsChild>
                <w:div w:id="1922328444">
                  <w:marLeft w:val="0"/>
                  <w:marRight w:val="0"/>
                  <w:marTop w:val="0"/>
                  <w:marBottom w:val="0"/>
                  <w:divBdr>
                    <w:top w:val="none" w:sz="0" w:space="0" w:color="auto"/>
                    <w:left w:val="none" w:sz="0" w:space="0" w:color="auto"/>
                    <w:bottom w:val="none" w:sz="0" w:space="0" w:color="auto"/>
                    <w:right w:val="none" w:sz="0" w:space="0" w:color="auto"/>
                  </w:divBdr>
                </w:div>
              </w:divsChild>
            </w:div>
            <w:div w:id="830605909">
              <w:marLeft w:val="0"/>
              <w:marRight w:val="0"/>
              <w:marTop w:val="0"/>
              <w:marBottom w:val="0"/>
              <w:divBdr>
                <w:top w:val="none" w:sz="0" w:space="0" w:color="auto"/>
                <w:left w:val="none" w:sz="0" w:space="0" w:color="auto"/>
                <w:bottom w:val="none" w:sz="0" w:space="0" w:color="auto"/>
                <w:right w:val="none" w:sz="0" w:space="0" w:color="auto"/>
              </w:divBdr>
              <w:divsChild>
                <w:div w:id="1968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5300">
          <w:marLeft w:val="0"/>
          <w:marRight w:val="0"/>
          <w:marTop w:val="0"/>
          <w:marBottom w:val="0"/>
          <w:divBdr>
            <w:top w:val="none" w:sz="0" w:space="0" w:color="auto"/>
            <w:left w:val="none" w:sz="0" w:space="0" w:color="auto"/>
            <w:bottom w:val="none" w:sz="0" w:space="0" w:color="auto"/>
            <w:right w:val="none" w:sz="0" w:space="0" w:color="auto"/>
          </w:divBdr>
        </w:div>
        <w:div w:id="116946802">
          <w:marLeft w:val="0"/>
          <w:marRight w:val="0"/>
          <w:marTop w:val="0"/>
          <w:marBottom w:val="0"/>
          <w:divBdr>
            <w:top w:val="none" w:sz="0" w:space="0" w:color="auto"/>
            <w:left w:val="none" w:sz="0" w:space="0" w:color="auto"/>
            <w:bottom w:val="none" w:sz="0" w:space="0" w:color="auto"/>
            <w:right w:val="none" w:sz="0" w:space="0" w:color="auto"/>
          </w:divBdr>
        </w:div>
        <w:div w:id="2034499803">
          <w:marLeft w:val="0"/>
          <w:marRight w:val="0"/>
          <w:marTop w:val="0"/>
          <w:marBottom w:val="0"/>
          <w:divBdr>
            <w:top w:val="none" w:sz="0" w:space="0" w:color="auto"/>
            <w:left w:val="none" w:sz="0" w:space="0" w:color="auto"/>
            <w:bottom w:val="none" w:sz="0" w:space="0" w:color="auto"/>
            <w:right w:val="none" w:sz="0" w:space="0" w:color="auto"/>
          </w:divBdr>
        </w:div>
        <w:div w:id="1444349594">
          <w:marLeft w:val="0"/>
          <w:marRight w:val="0"/>
          <w:marTop w:val="0"/>
          <w:marBottom w:val="0"/>
          <w:divBdr>
            <w:top w:val="none" w:sz="0" w:space="0" w:color="auto"/>
            <w:left w:val="none" w:sz="0" w:space="0" w:color="auto"/>
            <w:bottom w:val="none" w:sz="0" w:space="0" w:color="auto"/>
            <w:right w:val="none" w:sz="0" w:space="0" w:color="auto"/>
          </w:divBdr>
        </w:div>
        <w:div w:id="391466980">
          <w:marLeft w:val="-75"/>
          <w:marRight w:val="0"/>
          <w:marTop w:val="30"/>
          <w:marBottom w:val="30"/>
          <w:divBdr>
            <w:top w:val="none" w:sz="0" w:space="0" w:color="auto"/>
            <w:left w:val="none" w:sz="0" w:space="0" w:color="auto"/>
            <w:bottom w:val="none" w:sz="0" w:space="0" w:color="auto"/>
            <w:right w:val="none" w:sz="0" w:space="0" w:color="auto"/>
          </w:divBdr>
          <w:divsChild>
            <w:div w:id="2013025726">
              <w:marLeft w:val="0"/>
              <w:marRight w:val="0"/>
              <w:marTop w:val="0"/>
              <w:marBottom w:val="0"/>
              <w:divBdr>
                <w:top w:val="none" w:sz="0" w:space="0" w:color="auto"/>
                <w:left w:val="none" w:sz="0" w:space="0" w:color="auto"/>
                <w:bottom w:val="none" w:sz="0" w:space="0" w:color="auto"/>
                <w:right w:val="none" w:sz="0" w:space="0" w:color="auto"/>
              </w:divBdr>
              <w:divsChild>
                <w:div w:id="1117868484">
                  <w:marLeft w:val="0"/>
                  <w:marRight w:val="0"/>
                  <w:marTop w:val="0"/>
                  <w:marBottom w:val="0"/>
                  <w:divBdr>
                    <w:top w:val="none" w:sz="0" w:space="0" w:color="auto"/>
                    <w:left w:val="none" w:sz="0" w:space="0" w:color="auto"/>
                    <w:bottom w:val="none" w:sz="0" w:space="0" w:color="auto"/>
                    <w:right w:val="none" w:sz="0" w:space="0" w:color="auto"/>
                  </w:divBdr>
                </w:div>
              </w:divsChild>
            </w:div>
            <w:div w:id="1089544300">
              <w:marLeft w:val="0"/>
              <w:marRight w:val="0"/>
              <w:marTop w:val="0"/>
              <w:marBottom w:val="0"/>
              <w:divBdr>
                <w:top w:val="none" w:sz="0" w:space="0" w:color="auto"/>
                <w:left w:val="none" w:sz="0" w:space="0" w:color="auto"/>
                <w:bottom w:val="none" w:sz="0" w:space="0" w:color="auto"/>
                <w:right w:val="none" w:sz="0" w:space="0" w:color="auto"/>
              </w:divBdr>
              <w:divsChild>
                <w:div w:id="1863739731">
                  <w:marLeft w:val="0"/>
                  <w:marRight w:val="0"/>
                  <w:marTop w:val="0"/>
                  <w:marBottom w:val="0"/>
                  <w:divBdr>
                    <w:top w:val="none" w:sz="0" w:space="0" w:color="auto"/>
                    <w:left w:val="none" w:sz="0" w:space="0" w:color="auto"/>
                    <w:bottom w:val="none" w:sz="0" w:space="0" w:color="auto"/>
                    <w:right w:val="none" w:sz="0" w:space="0" w:color="auto"/>
                  </w:divBdr>
                </w:div>
              </w:divsChild>
            </w:div>
            <w:div w:id="871311499">
              <w:marLeft w:val="0"/>
              <w:marRight w:val="0"/>
              <w:marTop w:val="0"/>
              <w:marBottom w:val="0"/>
              <w:divBdr>
                <w:top w:val="none" w:sz="0" w:space="0" w:color="auto"/>
                <w:left w:val="none" w:sz="0" w:space="0" w:color="auto"/>
                <w:bottom w:val="none" w:sz="0" w:space="0" w:color="auto"/>
                <w:right w:val="none" w:sz="0" w:space="0" w:color="auto"/>
              </w:divBdr>
              <w:divsChild>
                <w:div w:id="1417241705">
                  <w:marLeft w:val="0"/>
                  <w:marRight w:val="0"/>
                  <w:marTop w:val="0"/>
                  <w:marBottom w:val="0"/>
                  <w:divBdr>
                    <w:top w:val="none" w:sz="0" w:space="0" w:color="auto"/>
                    <w:left w:val="none" w:sz="0" w:space="0" w:color="auto"/>
                    <w:bottom w:val="none" w:sz="0" w:space="0" w:color="auto"/>
                    <w:right w:val="none" w:sz="0" w:space="0" w:color="auto"/>
                  </w:divBdr>
                </w:div>
              </w:divsChild>
            </w:div>
            <w:div w:id="455952647">
              <w:marLeft w:val="0"/>
              <w:marRight w:val="0"/>
              <w:marTop w:val="0"/>
              <w:marBottom w:val="0"/>
              <w:divBdr>
                <w:top w:val="none" w:sz="0" w:space="0" w:color="auto"/>
                <w:left w:val="none" w:sz="0" w:space="0" w:color="auto"/>
                <w:bottom w:val="none" w:sz="0" w:space="0" w:color="auto"/>
                <w:right w:val="none" w:sz="0" w:space="0" w:color="auto"/>
              </w:divBdr>
              <w:divsChild>
                <w:div w:id="2100057835">
                  <w:marLeft w:val="0"/>
                  <w:marRight w:val="0"/>
                  <w:marTop w:val="0"/>
                  <w:marBottom w:val="0"/>
                  <w:divBdr>
                    <w:top w:val="none" w:sz="0" w:space="0" w:color="auto"/>
                    <w:left w:val="none" w:sz="0" w:space="0" w:color="auto"/>
                    <w:bottom w:val="none" w:sz="0" w:space="0" w:color="auto"/>
                    <w:right w:val="none" w:sz="0" w:space="0" w:color="auto"/>
                  </w:divBdr>
                </w:div>
              </w:divsChild>
            </w:div>
            <w:div w:id="1400058556">
              <w:marLeft w:val="0"/>
              <w:marRight w:val="0"/>
              <w:marTop w:val="0"/>
              <w:marBottom w:val="0"/>
              <w:divBdr>
                <w:top w:val="none" w:sz="0" w:space="0" w:color="auto"/>
                <w:left w:val="none" w:sz="0" w:space="0" w:color="auto"/>
                <w:bottom w:val="none" w:sz="0" w:space="0" w:color="auto"/>
                <w:right w:val="none" w:sz="0" w:space="0" w:color="auto"/>
              </w:divBdr>
              <w:divsChild>
                <w:div w:id="735125622">
                  <w:marLeft w:val="0"/>
                  <w:marRight w:val="0"/>
                  <w:marTop w:val="0"/>
                  <w:marBottom w:val="0"/>
                  <w:divBdr>
                    <w:top w:val="none" w:sz="0" w:space="0" w:color="auto"/>
                    <w:left w:val="none" w:sz="0" w:space="0" w:color="auto"/>
                    <w:bottom w:val="none" w:sz="0" w:space="0" w:color="auto"/>
                    <w:right w:val="none" w:sz="0" w:space="0" w:color="auto"/>
                  </w:divBdr>
                </w:div>
              </w:divsChild>
            </w:div>
            <w:div w:id="679891435">
              <w:marLeft w:val="0"/>
              <w:marRight w:val="0"/>
              <w:marTop w:val="0"/>
              <w:marBottom w:val="0"/>
              <w:divBdr>
                <w:top w:val="none" w:sz="0" w:space="0" w:color="auto"/>
                <w:left w:val="none" w:sz="0" w:space="0" w:color="auto"/>
                <w:bottom w:val="none" w:sz="0" w:space="0" w:color="auto"/>
                <w:right w:val="none" w:sz="0" w:space="0" w:color="auto"/>
              </w:divBdr>
              <w:divsChild>
                <w:div w:id="2003074051">
                  <w:marLeft w:val="0"/>
                  <w:marRight w:val="0"/>
                  <w:marTop w:val="0"/>
                  <w:marBottom w:val="0"/>
                  <w:divBdr>
                    <w:top w:val="none" w:sz="0" w:space="0" w:color="auto"/>
                    <w:left w:val="none" w:sz="0" w:space="0" w:color="auto"/>
                    <w:bottom w:val="none" w:sz="0" w:space="0" w:color="auto"/>
                    <w:right w:val="none" w:sz="0" w:space="0" w:color="auto"/>
                  </w:divBdr>
                </w:div>
              </w:divsChild>
            </w:div>
            <w:div w:id="1741055284">
              <w:marLeft w:val="0"/>
              <w:marRight w:val="0"/>
              <w:marTop w:val="0"/>
              <w:marBottom w:val="0"/>
              <w:divBdr>
                <w:top w:val="none" w:sz="0" w:space="0" w:color="auto"/>
                <w:left w:val="none" w:sz="0" w:space="0" w:color="auto"/>
                <w:bottom w:val="none" w:sz="0" w:space="0" w:color="auto"/>
                <w:right w:val="none" w:sz="0" w:space="0" w:color="auto"/>
              </w:divBdr>
              <w:divsChild>
                <w:div w:id="948316252">
                  <w:marLeft w:val="0"/>
                  <w:marRight w:val="0"/>
                  <w:marTop w:val="0"/>
                  <w:marBottom w:val="0"/>
                  <w:divBdr>
                    <w:top w:val="none" w:sz="0" w:space="0" w:color="auto"/>
                    <w:left w:val="none" w:sz="0" w:space="0" w:color="auto"/>
                    <w:bottom w:val="none" w:sz="0" w:space="0" w:color="auto"/>
                    <w:right w:val="none" w:sz="0" w:space="0" w:color="auto"/>
                  </w:divBdr>
                </w:div>
              </w:divsChild>
            </w:div>
            <w:div w:id="1907036167">
              <w:marLeft w:val="0"/>
              <w:marRight w:val="0"/>
              <w:marTop w:val="0"/>
              <w:marBottom w:val="0"/>
              <w:divBdr>
                <w:top w:val="none" w:sz="0" w:space="0" w:color="auto"/>
                <w:left w:val="none" w:sz="0" w:space="0" w:color="auto"/>
                <w:bottom w:val="none" w:sz="0" w:space="0" w:color="auto"/>
                <w:right w:val="none" w:sz="0" w:space="0" w:color="auto"/>
              </w:divBdr>
              <w:divsChild>
                <w:div w:id="4206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8509">
          <w:marLeft w:val="0"/>
          <w:marRight w:val="0"/>
          <w:marTop w:val="0"/>
          <w:marBottom w:val="0"/>
          <w:divBdr>
            <w:top w:val="none" w:sz="0" w:space="0" w:color="auto"/>
            <w:left w:val="none" w:sz="0" w:space="0" w:color="auto"/>
            <w:bottom w:val="none" w:sz="0" w:space="0" w:color="auto"/>
            <w:right w:val="none" w:sz="0" w:space="0" w:color="auto"/>
          </w:divBdr>
        </w:div>
        <w:div w:id="1223911268">
          <w:marLeft w:val="0"/>
          <w:marRight w:val="0"/>
          <w:marTop w:val="0"/>
          <w:marBottom w:val="0"/>
          <w:divBdr>
            <w:top w:val="none" w:sz="0" w:space="0" w:color="auto"/>
            <w:left w:val="none" w:sz="0" w:space="0" w:color="auto"/>
            <w:bottom w:val="none" w:sz="0" w:space="0" w:color="auto"/>
            <w:right w:val="none" w:sz="0" w:space="0" w:color="auto"/>
          </w:divBdr>
        </w:div>
        <w:div w:id="119962737">
          <w:marLeft w:val="0"/>
          <w:marRight w:val="0"/>
          <w:marTop w:val="0"/>
          <w:marBottom w:val="0"/>
          <w:divBdr>
            <w:top w:val="none" w:sz="0" w:space="0" w:color="auto"/>
            <w:left w:val="none" w:sz="0" w:space="0" w:color="auto"/>
            <w:bottom w:val="none" w:sz="0" w:space="0" w:color="auto"/>
            <w:right w:val="none" w:sz="0" w:space="0" w:color="auto"/>
          </w:divBdr>
        </w:div>
        <w:div w:id="1725909461">
          <w:marLeft w:val="0"/>
          <w:marRight w:val="0"/>
          <w:marTop w:val="0"/>
          <w:marBottom w:val="0"/>
          <w:divBdr>
            <w:top w:val="none" w:sz="0" w:space="0" w:color="auto"/>
            <w:left w:val="none" w:sz="0" w:space="0" w:color="auto"/>
            <w:bottom w:val="none" w:sz="0" w:space="0" w:color="auto"/>
            <w:right w:val="none" w:sz="0" w:space="0" w:color="auto"/>
          </w:divBdr>
        </w:div>
        <w:div w:id="802892766">
          <w:marLeft w:val="-75"/>
          <w:marRight w:val="0"/>
          <w:marTop w:val="30"/>
          <w:marBottom w:val="30"/>
          <w:divBdr>
            <w:top w:val="none" w:sz="0" w:space="0" w:color="auto"/>
            <w:left w:val="none" w:sz="0" w:space="0" w:color="auto"/>
            <w:bottom w:val="none" w:sz="0" w:space="0" w:color="auto"/>
            <w:right w:val="none" w:sz="0" w:space="0" w:color="auto"/>
          </w:divBdr>
          <w:divsChild>
            <w:div w:id="152990914">
              <w:marLeft w:val="0"/>
              <w:marRight w:val="0"/>
              <w:marTop w:val="0"/>
              <w:marBottom w:val="0"/>
              <w:divBdr>
                <w:top w:val="none" w:sz="0" w:space="0" w:color="auto"/>
                <w:left w:val="none" w:sz="0" w:space="0" w:color="auto"/>
                <w:bottom w:val="none" w:sz="0" w:space="0" w:color="auto"/>
                <w:right w:val="none" w:sz="0" w:space="0" w:color="auto"/>
              </w:divBdr>
              <w:divsChild>
                <w:div w:id="386270001">
                  <w:marLeft w:val="0"/>
                  <w:marRight w:val="0"/>
                  <w:marTop w:val="0"/>
                  <w:marBottom w:val="0"/>
                  <w:divBdr>
                    <w:top w:val="none" w:sz="0" w:space="0" w:color="auto"/>
                    <w:left w:val="none" w:sz="0" w:space="0" w:color="auto"/>
                    <w:bottom w:val="none" w:sz="0" w:space="0" w:color="auto"/>
                    <w:right w:val="none" w:sz="0" w:space="0" w:color="auto"/>
                  </w:divBdr>
                </w:div>
              </w:divsChild>
            </w:div>
            <w:div w:id="2113236770">
              <w:marLeft w:val="0"/>
              <w:marRight w:val="0"/>
              <w:marTop w:val="0"/>
              <w:marBottom w:val="0"/>
              <w:divBdr>
                <w:top w:val="none" w:sz="0" w:space="0" w:color="auto"/>
                <w:left w:val="none" w:sz="0" w:space="0" w:color="auto"/>
                <w:bottom w:val="none" w:sz="0" w:space="0" w:color="auto"/>
                <w:right w:val="none" w:sz="0" w:space="0" w:color="auto"/>
              </w:divBdr>
              <w:divsChild>
                <w:div w:id="1846431256">
                  <w:marLeft w:val="0"/>
                  <w:marRight w:val="0"/>
                  <w:marTop w:val="0"/>
                  <w:marBottom w:val="0"/>
                  <w:divBdr>
                    <w:top w:val="none" w:sz="0" w:space="0" w:color="auto"/>
                    <w:left w:val="none" w:sz="0" w:space="0" w:color="auto"/>
                    <w:bottom w:val="none" w:sz="0" w:space="0" w:color="auto"/>
                    <w:right w:val="none" w:sz="0" w:space="0" w:color="auto"/>
                  </w:divBdr>
                </w:div>
              </w:divsChild>
            </w:div>
            <w:div w:id="1928538260">
              <w:marLeft w:val="0"/>
              <w:marRight w:val="0"/>
              <w:marTop w:val="0"/>
              <w:marBottom w:val="0"/>
              <w:divBdr>
                <w:top w:val="none" w:sz="0" w:space="0" w:color="auto"/>
                <w:left w:val="none" w:sz="0" w:space="0" w:color="auto"/>
                <w:bottom w:val="none" w:sz="0" w:space="0" w:color="auto"/>
                <w:right w:val="none" w:sz="0" w:space="0" w:color="auto"/>
              </w:divBdr>
              <w:divsChild>
                <w:div w:id="223027942">
                  <w:marLeft w:val="0"/>
                  <w:marRight w:val="0"/>
                  <w:marTop w:val="0"/>
                  <w:marBottom w:val="0"/>
                  <w:divBdr>
                    <w:top w:val="none" w:sz="0" w:space="0" w:color="auto"/>
                    <w:left w:val="none" w:sz="0" w:space="0" w:color="auto"/>
                    <w:bottom w:val="none" w:sz="0" w:space="0" w:color="auto"/>
                    <w:right w:val="none" w:sz="0" w:space="0" w:color="auto"/>
                  </w:divBdr>
                </w:div>
              </w:divsChild>
            </w:div>
            <w:div w:id="1709794777">
              <w:marLeft w:val="0"/>
              <w:marRight w:val="0"/>
              <w:marTop w:val="0"/>
              <w:marBottom w:val="0"/>
              <w:divBdr>
                <w:top w:val="none" w:sz="0" w:space="0" w:color="auto"/>
                <w:left w:val="none" w:sz="0" w:space="0" w:color="auto"/>
                <w:bottom w:val="none" w:sz="0" w:space="0" w:color="auto"/>
                <w:right w:val="none" w:sz="0" w:space="0" w:color="auto"/>
              </w:divBdr>
              <w:divsChild>
                <w:div w:id="1449623323">
                  <w:marLeft w:val="0"/>
                  <w:marRight w:val="0"/>
                  <w:marTop w:val="0"/>
                  <w:marBottom w:val="0"/>
                  <w:divBdr>
                    <w:top w:val="none" w:sz="0" w:space="0" w:color="auto"/>
                    <w:left w:val="none" w:sz="0" w:space="0" w:color="auto"/>
                    <w:bottom w:val="none" w:sz="0" w:space="0" w:color="auto"/>
                    <w:right w:val="none" w:sz="0" w:space="0" w:color="auto"/>
                  </w:divBdr>
                </w:div>
              </w:divsChild>
            </w:div>
            <w:div w:id="1584677840">
              <w:marLeft w:val="0"/>
              <w:marRight w:val="0"/>
              <w:marTop w:val="0"/>
              <w:marBottom w:val="0"/>
              <w:divBdr>
                <w:top w:val="none" w:sz="0" w:space="0" w:color="auto"/>
                <w:left w:val="none" w:sz="0" w:space="0" w:color="auto"/>
                <w:bottom w:val="none" w:sz="0" w:space="0" w:color="auto"/>
                <w:right w:val="none" w:sz="0" w:space="0" w:color="auto"/>
              </w:divBdr>
              <w:divsChild>
                <w:div w:id="1755543736">
                  <w:marLeft w:val="0"/>
                  <w:marRight w:val="0"/>
                  <w:marTop w:val="0"/>
                  <w:marBottom w:val="0"/>
                  <w:divBdr>
                    <w:top w:val="none" w:sz="0" w:space="0" w:color="auto"/>
                    <w:left w:val="none" w:sz="0" w:space="0" w:color="auto"/>
                    <w:bottom w:val="none" w:sz="0" w:space="0" w:color="auto"/>
                    <w:right w:val="none" w:sz="0" w:space="0" w:color="auto"/>
                  </w:divBdr>
                </w:div>
              </w:divsChild>
            </w:div>
            <w:div w:id="1864898168">
              <w:marLeft w:val="0"/>
              <w:marRight w:val="0"/>
              <w:marTop w:val="0"/>
              <w:marBottom w:val="0"/>
              <w:divBdr>
                <w:top w:val="none" w:sz="0" w:space="0" w:color="auto"/>
                <w:left w:val="none" w:sz="0" w:space="0" w:color="auto"/>
                <w:bottom w:val="none" w:sz="0" w:space="0" w:color="auto"/>
                <w:right w:val="none" w:sz="0" w:space="0" w:color="auto"/>
              </w:divBdr>
              <w:divsChild>
                <w:div w:id="617568946">
                  <w:marLeft w:val="0"/>
                  <w:marRight w:val="0"/>
                  <w:marTop w:val="0"/>
                  <w:marBottom w:val="0"/>
                  <w:divBdr>
                    <w:top w:val="none" w:sz="0" w:space="0" w:color="auto"/>
                    <w:left w:val="none" w:sz="0" w:space="0" w:color="auto"/>
                    <w:bottom w:val="none" w:sz="0" w:space="0" w:color="auto"/>
                    <w:right w:val="none" w:sz="0" w:space="0" w:color="auto"/>
                  </w:divBdr>
                </w:div>
              </w:divsChild>
            </w:div>
            <w:div w:id="2122719478">
              <w:marLeft w:val="0"/>
              <w:marRight w:val="0"/>
              <w:marTop w:val="0"/>
              <w:marBottom w:val="0"/>
              <w:divBdr>
                <w:top w:val="none" w:sz="0" w:space="0" w:color="auto"/>
                <w:left w:val="none" w:sz="0" w:space="0" w:color="auto"/>
                <w:bottom w:val="none" w:sz="0" w:space="0" w:color="auto"/>
                <w:right w:val="none" w:sz="0" w:space="0" w:color="auto"/>
              </w:divBdr>
              <w:divsChild>
                <w:div w:id="326176906">
                  <w:marLeft w:val="0"/>
                  <w:marRight w:val="0"/>
                  <w:marTop w:val="0"/>
                  <w:marBottom w:val="0"/>
                  <w:divBdr>
                    <w:top w:val="none" w:sz="0" w:space="0" w:color="auto"/>
                    <w:left w:val="none" w:sz="0" w:space="0" w:color="auto"/>
                    <w:bottom w:val="none" w:sz="0" w:space="0" w:color="auto"/>
                    <w:right w:val="none" w:sz="0" w:space="0" w:color="auto"/>
                  </w:divBdr>
                </w:div>
              </w:divsChild>
            </w:div>
            <w:div w:id="1483962421">
              <w:marLeft w:val="0"/>
              <w:marRight w:val="0"/>
              <w:marTop w:val="0"/>
              <w:marBottom w:val="0"/>
              <w:divBdr>
                <w:top w:val="none" w:sz="0" w:space="0" w:color="auto"/>
                <w:left w:val="none" w:sz="0" w:space="0" w:color="auto"/>
                <w:bottom w:val="none" w:sz="0" w:space="0" w:color="auto"/>
                <w:right w:val="none" w:sz="0" w:space="0" w:color="auto"/>
              </w:divBdr>
              <w:divsChild>
                <w:div w:id="3041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9260">
          <w:marLeft w:val="0"/>
          <w:marRight w:val="0"/>
          <w:marTop w:val="0"/>
          <w:marBottom w:val="0"/>
          <w:divBdr>
            <w:top w:val="none" w:sz="0" w:space="0" w:color="auto"/>
            <w:left w:val="none" w:sz="0" w:space="0" w:color="auto"/>
            <w:bottom w:val="none" w:sz="0" w:space="0" w:color="auto"/>
            <w:right w:val="none" w:sz="0" w:space="0" w:color="auto"/>
          </w:divBdr>
        </w:div>
        <w:div w:id="1807121560">
          <w:marLeft w:val="0"/>
          <w:marRight w:val="0"/>
          <w:marTop w:val="0"/>
          <w:marBottom w:val="0"/>
          <w:divBdr>
            <w:top w:val="none" w:sz="0" w:space="0" w:color="auto"/>
            <w:left w:val="none" w:sz="0" w:space="0" w:color="auto"/>
            <w:bottom w:val="none" w:sz="0" w:space="0" w:color="auto"/>
            <w:right w:val="none" w:sz="0" w:space="0" w:color="auto"/>
          </w:divBdr>
        </w:div>
        <w:div w:id="180433943">
          <w:marLeft w:val="0"/>
          <w:marRight w:val="0"/>
          <w:marTop w:val="0"/>
          <w:marBottom w:val="0"/>
          <w:divBdr>
            <w:top w:val="none" w:sz="0" w:space="0" w:color="auto"/>
            <w:left w:val="none" w:sz="0" w:space="0" w:color="auto"/>
            <w:bottom w:val="none" w:sz="0" w:space="0" w:color="auto"/>
            <w:right w:val="none" w:sz="0" w:space="0" w:color="auto"/>
          </w:divBdr>
        </w:div>
        <w:div w:id="1686175921">
          <w:marLeft w:val="0"/>
          <w:marRight w:val="0"/>
          <w:marTop w:val="0"/>
          <w:marBottom w:val="0"/>
          <w:divBdr>
            <w:top w:val="none" w:sz="0" w:space="0" w:color="auto"/>
            <w:left w:val="none" w:sz="0" w:space="0" w:color="auto"/>
            <w:bottom w:val="none" w:sz="0" w:space="0" w:color="auto"/>
            <w:right w:val="none" w:sz="0" w:space="0" w:color="auto"/>
          </w:divBdr>
        </w:div>
        <w:div w:id="1233271900">
          <w:marLeft w:val="-75"/>
          <w:marRight w:val="0"/>
          <w:marTop w:val="30"/>
          <w:marBottom w:val="30"/>
          <w:divBdr>
            <w:top w:val="none" w:sz="0" w:space="0" w:color="auto"/>
            <w:left w:val="none" w:sz="0" w:space="0" w:color="auto"/>
            <w:bottom w:val="none" w:sz="0" w:space="0" w:color="auto"/>
            <w:right w:val="none" w:sz="0" w:space="0" w:color="auto"/>
          </w:divBdr>
          <w:divsChild>
            <w:div w:id="30351456">
              <w:marLeft w:val="0"/>
              <w:marRight w:val="0"/>
              <w:marTop w:val="0"/>
              <w:marBottom w:val="0"/>
              <w:divBdr>
                <w:top w:val="none" w:sz="0" w:space="0" w:color="auto"/>
                <w:left w:val="none" w:sz="0" w:space="0" w:color="auto"/>
                <w:bottom w:val="none" w:sz="0" w:space="0" w:color="auto"/>
                <w:right w:val="none" w:sz="0" w:space="0" w:color="auto"/>
              </w:divBdr>
              <w:divsChild>
                <w:div w:id="215896006">
                  <w:marLeft w:val="0"/>
                  <w:marRight w:val="0"/>
                  <w:marTop w:val="0"/>
                  <w:marBottom w:val="0"/>
                  <w:divBdr>
                    <w:top w:val="none" w:sz="0" w:space="0" w:color="auto"/>
                    <w:left w:val="none" w:sz="0" w:space="0" w:color="auto"/>
                    <w:bottom w:val="none" w:sz="0" w:space="0" w:color="auto"/>
                    <w:right w:val="none" w:sz="0" w:space="0" w:color="auto"/>
                  </w:divBdr>
                </w:div>
              </w:divsChild>
            </w:div>
            <w:div w:id="886912121">
              <w:marLeft w:val="0"/>
              <w:marRight w:val="0"/>
              <w:marTop w:val="0"/>
              <w:marBottom w:val="0"/>
              <w:divBdr>
                <w:top w:val="none" w:sz="0" w:space="0" w:color="auto"/>
                <w:left w:val="none" w:sz="0" w:space="0" w:color="auto"/>
                <w:bottom w:val="none" w:sz="0" w:space="0" w:color="auto"/>
                <w:right w:val="none" w:sz="0" w:space="0" w:color="auto"/>
              </w:divBdr>
              <w:divsChild>
                <w:div w:id="228738044">
                  <w:marLeft w:val="0"/>
                  <w:marRight w:val="0"/>
                  <w:marTop w:val="0"/>
                  <w:marBottom w:val="0"/>
                  <w:divBdr>
                    <w:top w:val="none" w:sz="0" w:space="0" w:color="auto"/>
                    <w:left w:val="none" w:sz="0" w:space="0" w:color="auto"/>
                    <w:bottom w:val="none" w:sz="0" w:space="0" w:color="auto"/>
                    <w:right w:val="none" w:sz="0" w:space="0" w:color="auto"/>
                  </w:divBdr>
                </w:div>
              </w:divsChild>
            </w:div>
            <w:div w:id="1801267471">
              <w:marLeft w:val="0"/>
              <w:marRight w:val="0"/>
              <w:marTop w:val="0"/>
              <w:marBottom w:val="0"/>
              <w:divBdr>
                <w:top w:val="none" w:sz="0" w:space="0" w:color="auto"/>
                <w:left w:val="none" w:sz="0" w:space="0" w:color="auto"/>
                <w:bottom w:val="none" w:sz="0" w:space="0" w:color="auto"/>
                <w:right w:val="none" w:sz="0" w:space="0" w:color="auto"/>
              </w:divBdr>
              <w:divsChild>
                <w:div w:id="511337101">
                  <w:marLeft w:val="0"/>
                  <w:marRight w:val="0"/>
                  <w:marTop w:val="0"/>
                  <w:marBottom w:val="0"/>
                  <w:divBdr>
                    <w:top w:val="none" w:sz="0" w:space="0" w:color="auto"/>
                    <w:left w:val="none" w:sz="0" w:space="0" w:color="auto"/>
                    <w:bottom w:val="none" w:sz="0" w:space="0" w:color="auto"/>
                    <w:right w:val="none" w:sz="0" w:space="0" w:color="auto"/>
                  </w:divBdr>
                </w:div>
              </w:divsChild>
            </w:div>
            <w:div w:id="1278878423">
              <w:marLeft w:val="0"/>
              <w:marRight w:val="0"/>
              <w:marTop w:val="0"/>
              <w:marBottom w:val="0"/>
              <w:divBdr>
                <w:top w:val="none" w:sz="0" w:space="0" w:color="auto"/>
                <w:left w:val="none" w:sz="0" w:space="0" w:color="auto"/>
                <w:bottom w:val="none" w:sz="0" w:space="0" w:color="auto"/>
                <w:right w:val="none" w:sz="0" w:space="0" w:color="auto"/>
              </w:divBdr>
              <w:divsChild>
                <w:div w:id="740176578">
                  <w:marLeft w:val="0"/>
                  <w:marRight w:val="0"/>
                  <w:marTop w:val="0"/>
                  <w:marBottom w:val="0"/>
                  <w:divBdr>
                    <w:top w:val="none" w:sz="0" w:space="0" w:color="auto"/>
                    <w:left w:val="none" w:sz="0" w:space="0" w:color="auto"/>
                    <w:bottom w:val="none" w:sz="0" w:space="0" w:color="auto"/>
                    <w:right w:val="none" w:sz="0" w:space="0" w:color="auto"/>
                  </w:divBdr>
                </w:div>
              </w:divsChild>
            </w:div>
            <w:div w:id="1817257981">
              <w:marLeft w:val="0"/>
              <w:marRight w:val="0"/>
              <w:marTop w:val="0"/>
              <w:marBottom w:val="0"/>
              <w:divBdr>
                <w:top w:val="none" w:sz="0" w:space="0" w:color="auto"/>
                <w:left w:val="none" w:sz="0" w:space="0" w:color="auto"/>
                <w:bottom w:val="none" w:sz="0" w:space="0" w:color="auto"/>
                <w:right w:val="none" w:sz="0" w:space="0" w:color="auto"/>
              </w:divBdr>
              <w:divsChild>
                <w:div w:id="773982058">
                  <w:marLeft w:val="0"/>
                  <w:marRight w:val="0"/>
                  <w:marTop w:val="0"/>
                  <w:marBottom w:val="0"/>
                  <w:divBdr>
                    <w:top w:val="none" w:sz="0" w:space="0" w:color="auto"/>
                    <w:left w:val="none" w:sz="0" w:space="0" w:color="auto"/>
                    <w:bottom w:val="none" w:sz="0" w:space="0" w:color="auto"/>
                    <w:right w:val="none" w:sz="0" w:space="0" w:color="auto"/>
                  </w:divBdr>
                </w:div>
              </w:divsChild>
            </w:div>
            <w:div w:id="657736034">
              <w:marLeft w:val="0"/>
              <w:marRight w:val="0"/>
              <w:marTop w:val="0"/>
              <w:marBottom w:val="0"/>
              <w:divBdr>
                <w:top w:val="none" w:sz="0" w:space="0" w:color="auto"/>
                <w:left w:val="none" w:sz="0" w:space="0" w:color="auto"/>
                <w:bottom w:val="none" w:sz="0" w:space="0" w:color="auto"/>
                <w:right w:val="none" w:sz="0" w:space="0" w:color="auto"/>
              </w:divBdr>
              <w:divsChild>
                <w:div w:id="651131607">
                  <w:marLeft w:val="0"/>
                  <w:marRight w:val="0"/>
                  <w:marTop w:val="0"/>
                  <w:marBottom w:val="0"/>
                  <w:divBdr>
                    <w:top w:val="none" w:sz="0" w:space="0" w:color="auto"/>
                    <w:left w:val="none" w:sz="0" w:space="0" w:color="auto"/>
                    <w:bottom w:val="none" w:sz="0" w:space="0" w:color="auto"/>
                    <w:right w:val="none" w:sz="0" w:space="0" w:color="auto"/>
                  </w:divBdr>
                </w:div>
              </w:divsChild>
            </w:div>
            <w:div w:id="649091474">
              <w:marLeft w:val="0"/>
              <w:marRight w:val="0"/>
              <w:marTop w:val="0"/>
              <w:marBottom w:val="0"/>
              <w:divBdr>
                <w:top w:val="none" w:sz="0" w:space="0" w:color="auto"/>
                <w:left w:val="none" w:sz="0" w:space="0" w:color="auto"/>
                <w:bottom w:val="none" w:sz="0" w:space="0" w:color="auto"/>
                <w:right w:val="none" w:sz="0" w:space="0" w:color="auto"/>
              </w:divBdr>
              <w:divsChild>
                <w:div w:id="1585916502">
                  <w:marLeft w:val="0"/>
                  <w:marRight w:val="0"/>
                  <w:marTop w:val="0"/>
                  <w:marBottom w:val="0"/>
                  <w:divBdr>
                    <w:top w:val="none" w:sz="0" w:space="0" w:color="auto"/>
                    <w:left w:val="none" w:sz="0" w:space="0" w:color="auto"/>
                    <w:bottom w:val="none" w:sz="0" w:space="0" w:color="auto"/>
                    <w:right w:val="none" w:sz="0" w:space="0" w:color="auto"/>
                  </w:divBdr>
                </w:div>
              </w:divsChild>
            </w:div>
            <w:div w:id="1143545449">
              <w:marLeft w:val="0"/>
              <w:marRight w:val="0"/>
              <w:marTop w:val="0"/>
              <w:marBottom w:val="0"/>
              <w:divBdr>
                <w:top w:val="none" w:sz="0" w:space="0" w:color="auto"/>
                <w:left w:val="none" w:sz="0" w:space="0" w:color="auto"/>
                <w:bottom w:val="none" w:sz="0" w:space="0" w:color="auto"/>
                <w:right w:val="none" w:sz="0" w:space="0" w:color="auto"/>
              </w:divBdr>
              <w:divsChild>
                <w:div w:id="1612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1391">
          <w:marLeft w:val="0"/>
          <w:marRight w:val="0"/>
          <w:marTop w:val="0"/>
          <w:marBottom w:val="0"/>
          <w:divBdr>
            <w:top w:val="none" w:sz="0" w:space="0" w:color="auto"/>
            <w:left w:val="none" w:sz="0" w:space="0" w:color="auto"/>
            <w:bottom w:val="none" w:sz="0" w:space="0" w:color="auto"/>
            <w:right w:val="none" w:sz="0" w:space="0" w:color="auto"/>
          </w:divBdr>
        </w:div>
        <w:div w:id="1481575214">
          <w:marLeft w:val="0"/>
          <w:marRight w:val="0"/>
          <w:marTop w:val="0"/>
          <w:marBottom w:val="0"/>
          <w:divBdr>
            <w:top w:val="none" w:sz="0" w:space="0" w:color="auto"/>
            <w:left w:val="none" w:sz="0" w:space="0" w:color="auto"/>
            <w:bottom w:val="none" w:sz="0" w:space="0" w:color="auto"/>
            <w:right w:val="none" w:sz="0" w:space="0" w:color="auto"/>
          </w:divBdr>
        </w:div>
        <w:div w:id="1480878265">
          <w:marLeft w:val="0"/>
          <w:marRight w:val="0"/>
          <w:marTop w:val="0"/>
          <w:marBottom w:val="0"/>
          <w:divBdr>
            <w:top w:val="none" w:sz="0" w:space="0" w:color="auto"/>
            <w:left w:val="none" w:sz="0" w:space="0" w:color="auto"/>
            <w:bottom w:val="none" w:sz="0" w:space="0" w:color="auto"/>
            <w:right w:val="none" w:sz="0" w:space="0" w:color="auto"/>
          </w:divBdr>
        </w:div>
        <w:div w:id="935017202">
          <w:marLeft w:val="0"/>
          <w:marRight w:val="0"/>
          <w:marTop w:val="0"/>
          <w:marBottom w:val="0"/>
          <w:divBdr>
            <w:top w:val="none" w:sz="0" w:space="0" w:color="auto"/>
            <w:left w:val="none" w:sz="0" w:space="0" w:color="auto"/>
            <w:bottom w:val="none" w:sz="0" w:space="0" w:color="auto"/>
            <w:right w:val="none" w:sz="0" w:space="0" w:color="auto"/>
          </w:divBdr>
        </w:div>
        <w:div w:id="2004502486">
          <w:marLeft w:val="0"/>
          <w:marRight w:val="0"/>
          <w:marTop w:val="0"/>
          <w:marBottom w:val="0"/>
          <w:divBdr>
            <w:top w:val="none" w:sz="0" w:space="0" w:color="auto"/>
            <w:left w:val="none" w:sz="0" w:space="0" w:color="auto"/>
            <w:bottom w:val="none" w:sz="0" w:space="0" w:color="auto"/>
            <w:right w:val="none" w:sz="0" w:space="0" w:color="auto"/>
          </w:divBdr>
        </w:div>
        <w:div w:id="204354">
          <w:marLeft w:val="-75"/>
          <w:marRight w:val="0"/>
          <w:marTop w:val="30"/>
          <w:marBottom w:val="30"/>
          <w:divBdr>
            <w:top w:val="none" w:sz="0" w:space="0" w:color="auto"/>
            <w:left w:val="none" w:sz="0" w:space="0" w:color="auto"/>
            <w:bottom w:val="none" w:sz="0" w:space="0" w:color="auto"/>
            <w:right w:val="none" w:sz="0" w:space="0" w:color="auto"/>
          </w:divBdr>
          <w:divsChild>
            <w:div w:id="1840458603">
              <w:marLeft w:val="0"/>
              <w:marRight w:val="0"/>
              <w:marTop w:val="0"/>
              <w:marBottom w:val="0"/>
              <w:divBdr>
                <w:top w:val="none" w:sz="0" w:space="0" w:color="auto"/>
                <w:left w:val="none" w:sz="0" w:space="0" w:color="auto"/>
                <w:bottom w:val="none" w:sz="0" w:space="0" w:color="auto"/>
                <w:right w:val="none" w:sz="0" w:space="0" w:color="auto"/>
              </w:divBdr>
              <w:divsChild>
                <w:div w:id="2098598059">
                  <w:marLeft w:val="0"/>
                  <w:marRight w:val="0"/>
                  <w:marTop w:val="0"/>
                  <w:marBottom w:val="0"/>
                  <w:divBdr>
                    <w:top w:val="none" w:sz="0" w:space="0" w:color="auto"/>
                    <w:left w:val="none" w:sz="0" w:space="0" w:color="auto"/>
                    <w:bottom w:val="none" w:sz="0" w:space="0" w:color="auto"/>
                    <w:right w:val="none" w:sz="0" w:space="0" w:color="auto"/>
                  </w:divBdr>
                </w:div>
              </w:divsChild>
            </w:div>
            <w:div w:id="934753342">
              <w:marLeft w:val="0"/>
              <w:marRight w:val="0"/>
              <w:marTop w:val="0"/>
              <w:marBottom w:val="0"/>
              <w:divBdr>
                <w:top w:val="none" w:sz="0" w:space="0" w:color="auto"/>
                <w:left w:val="none" w:sz="0" w:space="0" w:color="auto"/>
                <w:bottom w:val="none" w:sz="0" w:space="0" w:color="auto"/>
                <w:right w:val="none" w:sz="0" w:space="0" w:color="auto"/>
              </w:divBdr>
              <w:divsChild>
                <w:div w:id="873423824">
                  <w:marLeft w:val="0"/>
                  <w:marRight w:val="0"/>
                  <w:marTop w:val="0"/>
                  <w:marBottom w:val="0"/>
                  <w:divBdr>
                    <w:top w:val="none" w:sz="0" w:space="0" w:color="auto"/>
                    <w:left w:val="none" w:sz="0" w:space="0" w:color="auto"/>
                    <w:bottom w:val="none" w:sz="0" w:space="0" w:color="auto"/>
                    <w:right w:val="none" w:sz="0" w:space="0" w:color="auto"/>
                  </w:divBdr>
                </w:div>
              </w:divsChild>
            </w:div>
            <w:div w:id="1850294809">
              <w:marLeft w:val="0"/>
              <w:marRight w:val="0"/>
              <w:marTop w:val="0"/>
              <w:marBottom w:val="0"/>
              <w:divBdr>
                <w:top w:val="none" w:sz="0" w:space="0" w:color="auto"/>
                <w:left w:val="none" w:sz="0" w:space="0" w:color="auto"/>
                <w:bottom w:val="none" w:sz="0" w:space="0" w:color="auto"/>
                <w:right w:val="none" w:sz="0" w:space="0" w:color="auto"/>
              </w:divBdr>
              <w:divsChild>
                <w:div w:id="1156646575">
                  <w:marLeft w:val="0"/>
                  <w:marRight w:val="0"/>
                  <w:marTop w:val="0"/>
                  <w:marBottom w:val="0"/>
                  <w:divBdr>
                    <w:top w:val="none" w:sz="0" w:space="0" w:color="auto"/>
                    <w:left w:val="none" w:sz="0" w:space="0" w:color="auto"/>
                    <w:bottom w:val="none" w:sz="0" w:space="0" w:color="auto"/>
                    <w:right w:val="none" w:sz="0" w:space="0" w:color="auto"/>
                  </w:divBdr>
                </w:div>
              </w:divsChild>
            </w:div>
            <w:div w:id="404884803">
              <w:marLeft w:val="0"/>
              <w:marRight w:val="0"/>
              <w:marTop w:val="0"/>
              <w:marBottom w:val="0"/>
              <w:divBdr>
                <w:top w:val="none" w:sz="0" w:space="0" w:color="auto"/>
                <w:left w:val="none" w:sz="0" w:space="0" w:color="auto"/>
                <w:bottom w:val="none" w:sz="0" w:space="0" w:color="auto"/>
                <w:right w:val="none" w:sz="0" w:space="0" w:color="auto"/>
              </w:divBdr>
              <w:divsChild>
                <w:div w:id="1229607949">
                  <w:marLeft w:val="0"/>
                  <w:marRight w:val="0"/>
                  <w:marTop w:val="0"/>
                  <w:marBottom w:val="0"/>
                  <w:divBdr>
                    <w:top w:val="none" w:sz="0" w:space="0" w:color="auto"/>
                    <w:left w:val="none" w:sz="0" w:space="0" w:color="auto"/>
                    <w:bottom w:val="none" w:sz="0" w:space="0" w:color="auto"/>
                    <w:right w:val="none" w:sz="0" w:space="0" w:color="auto"/>
                  </w:divBdr>
                </w:div>
              </w:divsChild>
            </w:div>
            <w:div w:id="70199882">
              <w:marLeft w:val="0"/>
              <w:marRight w:val="0"/>
              <w:marTop w:val="0"/>
              <w:marBottom w:val="0"/>
              <w:divBdr>
                <w:top w:val="none" w:sz="0" w:space="0" w:color="auto"/>
                <w:left w:val="none" w:sz="0" w:space="0" w:color="auto"/>
                <w:bottom w:val="none" w:sz="0" w:space="0" w:color="auto"/>
                <w:right w:val="none" w:sz="0" w:space="0" w:color="auto"/>
              </w:divBdr>
              <w:divsChild>
                <w:div w:id="1209731793">
                  <w:marLeft w:val="0"/>
                  <w:marRight w:val="0"/>
                  <w:marTop w:val="0"/>
                  <w:marBottom w:val="0"/>
                  <w:divBdr>
                    <w:top w:val="none" w:sz="0" w:space="0" w:color="auto"/>
                    <w:left w:val="none" w:sz="0" w:space="0" w:color="auto"/>
                    <w:bottom w:val="none" w:sz="0" w:space="0" w:color="auto"/>
                    <w:right w:val="none" w:sz="0" w:space="0" w:color="auto"/>
                  </w:divBdr>
                </w:div>
              </w:divsChild>
            </w:div>
            <w:div w:id="1532958248">
              <w:marLeft w:val="0"/>
              <w:marRight w:val="0"/>
              <w:marTop w:val="0"/>
              <w:marBottom w:val="0"/>
              <w:divBdr>
                <w:top w:val="none" w:sz="0" w:space="0" w:color="auto"/>
                <w:left w:val="none" w:sz="0" w:space="0" w:color="auto"/>
                <w:bottom w:val="none" w:sz="0" w:space="0" w:color="auto"/>
                <w:right w:val="none" w:sz="0" w:space="0" w:color="auto"/>
              </w:divBdr>
              <w:divsChild>
                <w:div w:id="1662275028">
                  <w:marLeft w:val="0"/>
                  <w:marRight w:val="0"/>
                  <w:marTop w:val="0"/>
                  <w:marBottom w:val="0"/>
                  <w:divBdr>
                    <w:top w:val="none" w:sz="0" w:space="0" w:color="auto"/>
                    <w:left w:val="none" w:sz="0" w:space="0" w:color="auto"/>
                    <w:bottom w:val="none" w:sz="0" w:space="0" w:color="auto"/>
                    <w:right w:val="none" w:sz="0" w:space="0" w:color="auto"/>
                  </w:divBdr>
                </w:div>
              </w:divsChild>
            </w:div>
            <w:div w:id="1206328215">
              <w:marLeft w:val="0"/>
              <w:marRight w:val="0"/>
              <w:marTop w:val="0"/>
              <w:marBottom w:val="0"/>
              <w:divBdr>
                <w:top w:val="none" w:sz="0" w:space="0" w:color="auto"/>
                <w:left w:val="none" w:sz="0" w:space="0" w:color="auto"/>
                <w:bottom w:val="none" w:sz="0" w:space="0" w:color="auto"/>
                <w:right w:val="none" w:sz="0" w:space="0" w:color="auto"/>
              </w:divBdr>
              <w:divsChild>
                <w:div w:id="2146920714">
                  <w:marLeft w:val="0"/>
                  <w:marRight w:val="0"/>
                  <w:marTop w:val="0"/>
                  <w:marBottom w:val="0"/>
                  <w:divBdr>
                    <w:top w:val="none" w:sz="0" w:space="0" w:color="auto"/>
                    <w:left w:val="none" w:sz="0" w:space="0" w:color="auto"/>
                    <w:bottom w:val="none" w:sz="0" w:space="0" w:color="auto"/>
                    <w:right w:val="none" w:sz="0" w:space="0" w:color="auto"/>
                  </w:divBdr>
                </w:div>
              </w:divsChild>
            </w:div>
            <w:div w:id="1822454451">
              <w:marLeft w:val="0"/>
              <w:marRight w:val="0"/>
              <w:marTop w:val="0"/>
              <w:marBottom w:val="0"/>
              <w:divBdr>
                <w:top w:val="none" w:sz="0" w:space="0" w:color="auto"/>
                <w:left w:val="none" w:sz="0" w:space="0" w:color="auto"/>
                <w:bottom w:val="none" w:sz="0" w:space="0" w:color="auto"/>
                <w:right w:val="none" w:sz="0" w:space="0" w:color="auto"/>
              </w:divBdr>
              <w:divsChild>
                <w:div w:id="20446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5102">
          <w:marLeft w:val="0"/>
          <w:marRight w:val="0"/>
          <w:marTop w:val="0"/>
          <w:marBottom w:val="0"/>
          <w:divBdr>
            <w:top w:val="none" w:sz="0" w:space="0" w:color="auto"/>
            <w:left w:val="none" w:sz="0" w:space="0" w:color="auto"/>
            <w:bottom w:val="none" w:sz="0" w:space="0" w:color="auto"/>
            <w:right w:val="none" w:sz="0" w:space="0" w:color="auto"/>
          </w:divBdr>
        </w:div>
        <w:div w:id="1906911127">
          <w:marLeft w:val="0"/>
          <w:marRight w:val="0"/>
          <w:marTop w:val="0"/>
          <w:marBottom w:val="0"/>
          <w:divBdr>
            <w:top w:val="none" w:sz="0" w:space="0" w:color="auto"/>
            <w:left w:val="none" w:sz="0" w:space="0" w:color="auto"/>
            <w:bottom w:val="none" w:sz="0" w:space="0" w:color="auto"/>
            <w:right w:val="none" w:sz="0" w:space="0" w:color="auto"/>
          </w:divBdr>
        </w:div>
        <w:div w:id="1414472911">
          <w:marLeft w:val="0"/>
          <w:marRight w:val="0"/>
          <w:marTop w:val="0"/>
          <w:marBottom w:val="0"/>
          <w:divBdr>
            <w:top w:val="none" w:sz="0" w:space="0" w:color="auto"/>
            <w:left w:val="none" w:sz="0" w:space="0" w:color="auto"/>
            <w:bottom w:val="none" w:sz="0" w:space="0" w:color="auto"/>
            <w:right w:val="none" w:sz="0" w:space="0" w:color="auto"/>
          </w:divBdr>
        </w:div>
        <w:div w:id="689599937">
          <w:marLeft w:val="0"/>
          <w:marRight w:val="0"/>
          <w:marTop w:val="0"/>
          <w:marBottom w:val="0"/>
          <w:divBdr>
            <w:top w:val="none" w:sz="0" w:space="0" w:color="auto"/>
            <w:left w:val="none" w:sz="0" w:space="0" w:color="auto"/>
            <w:bottom w:val="none" w:sz="0" w:space="0" w:color="auto"/>
            <w:right w:val="none" w:sz="0" w:space="0" w:color="auto"/>
          </w:divBdr>
        </w:div>
        <w:div w:id="2323491">
          <w:marLeft w:val="-75"/>
          <w:marRight w:val="0"/>
          <w:marTop w:val="30"/>
          <w:marBottom w:val="30"/>
          <w:divBdr>
            <w:top w:val="none" w:sz="0" w:space="0" w:color="auto"/>
            <w:left w:val="none" w:sz="0" w:space="0" w:color="auto"/>
            <w:bottom w:val="none" w:sz="0" w:space="0" w:color="auto"/>
            <w:right w:val="none" w:sz="0" w:space="0" w:color="auto"/>
          </w:divBdr>
          <w:divsChild>
            <w:div w:id="672341457">
              <w:marLeft w:val="0"/>
              <w:marRight w:val="0"/>
              <w:marTop w:val="0"/>
              <w:marBottom w:val="0"/>
              <w:divBdr>
                <w:top w:val="none" w:sz="0" w:space="0" w:color="auto"/>
                <w:left w:val="none" w:sz="0" w:space="0" w:color="auto"/>
                <w:bottom w:val="none" w:sz="0" w:space="0" w:color="auto"/>
                <w:right w:val="none" w:sz="0" w:space="0" w:color="auto"/>
              </w:divBdr>
              <w:divsChild>
                <w:div w:id="376393391">
                  <w:marLeft w:val="0"/>
                  <w:marRight w:val="0"/>
                  <w:marTop w:val="0"/>
                  <w:marBottom w:val="0"/>
                  <w:divBdr>
                    <w:top w:val="none" w:sz="0" w:space="0" w:color="auto"/>
                    <w:left w:val="none" w:sz="0" w:space="0" w:color="auto"/>
                    <w:bottom w:val="none" w:sz="0" w:space="0" w:color="auto"/>
                    <w:right w:val="none" w:sz="0" w:space="0" w:color="auto"/>
                  </w:divBdr>
                </w:div>
              </w:divsChild>
            </w:div>
            <w:div w:id="1287814874">
              <w:marLeft w:val="0"/>
              <w:marRight w:val="0"/>
              <w:marTop w:val="0"/>
              <w:marBottom w:val="0"/>
              <w:divBdr>
                <w:top w:val="none" w:sz="0" w:space="0" w:color="auto"/>
                <w:left w:val="none" w:sz="0" w:space="0" w:color="auto"/>
                <w:bottom w:val="none" w:sz="0" w:space="0" w:color="auto"/>
                <w:right w:val="none" w:sz="0" w:space="0" w:color="auto"/>
              </w:divBdr>
              <w:divsChild>
                <w:div w:id="1682778407">
                  <w:marLeft w:val="0"/>
                  <w:marRight w:val="0"/>
                  <w:marTop w:val="0"/>
                  <w:marBottom w:val="0"/>
                  <w:divBdr>
                    <w:top w:val="none" w:sz="0" w:space="0" w:color="auto"/>
                    <w:left w:val="none" w:sz="0" w:space="0" w:color="auto"/>
                    <w:bottom w:val="none" w:sz="0" w:space="0" w:color="auto"/>
                    <w:right w:val="none" w:sz="0" w:space="0" w:color="auto"/>
                  </w:divBdr>
                </w:div>
              </w:divsChild>
            </w:div>
            <w:div w:id="1431046177">
              <w:marLeft w:val="0"/>
              <w:marRight w:val="0"/>
              <w:marTop w:val="0"/>
              <w:marBottom w:val="0"/>
              <w:divBdr>
                <w:top w:val="none" w:sz="0" w:space="0" w:color="auto"/>
                <w:left w:val="none" w:sz="0" w:space="0" w:color="auto"/>
                <w:bottom w:val="none" w:sz="0" w:space="0" w:color="auto"/>
                <w:right w:val="none" w:sz="0" w:space="0" w:color="auto"/>
              </w:divBdr>
              <w:divsChild>
                <w:div w:id="307786445">
                  <w:marLeft w:val="0"/>
                  <w:marRight w:val="0"/>
                  <w:marTop w:val="0"/>
                  <w:marBottom w:val="0"/>
                  <w:divBdr>
                    <w:top w:val="none" w:sz="0" w:space="0" w:color="auto"/>
                    <w:left w:val="none" w:sz="0" w:space="0" w:color="auto"/>
                    <w:bottom w:val="none" w:sz="0" w:space="0" w:color="auto"/>
                    <w:right w:val="none" w:sz="0" w:space="0" w:color="auto"/>
                  </w:divBdr>
                </w:div>
              </w:divsChild>
            </w:div>
            <w:div w:id="787510304">
              <w:marLeft w:val="0"/>
              <w:marRight w:val="0"/>
              <w:marTop w:val="0"/>
              <w:marBottom w:val="0"/>
              <w:divBdr>
                <w:top w:val="none" w:sz="0" w:space="0" w:color="auto"/>
                <w:left w:val="none" w:sz="0" w:space="0" w:color="auto"/>
                <w:bottom w:val="none" w:sz="0" w:space="0" w:color="auto"/>
                <w:right w:val="none" w:sz="0" w:space="0" w:color="auto"/>
              </w:divBdr>
              <w:divsChild>
                <w:div w:id="1648392265">
                  <w:marLeft w:val="0"/>
                  <w:marRight w:val="0"/>
                  <w:marTop w:val="0"/>
                  <w:marBottom w:val="0"/>
                  <w:divBdr>
                    <w:top w:val="none" w:sz="0" w:space="0" w:color="auto"/>
                    <w:left w:val="none" w:sz="0" w:space="0" w:color="auto"/>
                    <w:bottom w:val="none" w:sz="0" w:space="0" w:color="auto"/>
                    <w:right w:val="none" w:sz="0" w:space="0" w:color="auto"/>
                  </w:divBdr>
                </w:div>
              </w:divsChild>
            </w:div>
            <w:div w:id="875629059">
              <w:marLeft w:val="0"/>
              <w:marRight w:val="0"/>
              <w:marTop w:val="0"/>
              <w:marBottom w:val="0"/>
              <w:divBdr>
                <w:top w:val="none" w:sz="0" w:space="0" w:color="auto"/>
                <w:left w:val="none" w:sz="0" w:space="0" w:color="auto"/>
                <w:bottom w:val="none" w:sz="0" w:space="0" w:color="auto"/>
                <w:right w:val="none" w:sz="0" w:space="0" w:color="auto"/>
              </w:divBdr>
              <w:divsChild>
                <w:div w:id="415251501">
                  <w:marLeft w:val="0"/>
                  <w:marRight w:val="0"/>
                  <w:marTop w:val="0"/>
                  <w:marBottom w:val="0"/>
                  <w:divBdr>
                    <w:top w:val="none" w:sz="0" w:space="0" w:color="auto"/>
                    <w:left w:val="none" w:sz="0" w:space="0" w:color="auto"/>
                    <w:bottom w:val="none" w:sz="0" w:space="0" w:color="auto"/>
                    <w:right w:val="none" w:sz="0" w:space="0" w:color="auto"/>
                  </w:divBdr>
                </w:div>
              </w:divsChild>
            </w:div>
            <w:div w:id="871922171">
              <w:marLeft w:val="0"/>
              <w:marRight w:val="0"/>
              <w:marTop w:val="0"/>
              <w:marBottom w:val="0"/>
              <w:divBdr>
                <w:top w:val="none" w:sz="0" w:space="0" w:color="auto"/>
                <w:left w:val="none" w:sz="0" w:space="0" w:color="auto"/>
                <w:bottom w:val="none" w:sz="0" w:space="0" w:color="auto"/>
                <w:right w:val="none" w:sz="0" w:space="0" w:color="auto"/>
              </w:divBdr>
              <w:divsChild>
                <w:div w:id="545024819">
                  <w:marLeft w:val="0"/>
                  <w:marRight w:val="0"/>
                  <w:marTop w:val="0"/>
                  <w:marBottom w:val="0"/>
                  <w:divBdr>
                    <w:top w:val="none" w:sz="0" w:space="0" w:color="auto"/>
                    <w:left w:val="none" w:sz="0" w:space="0" w:color="auto"/>
                    <w:bottom w:val="none" w:sz="0" w:space="0" w:color="auto"/>
                    <w:right w:val="none" w:sz="0" w:space="0" w:color="auto"/>
                  </w:divBdr>
                </w:div>
              </w:divsChild>
            </w:div>
            <w:div w:id="1173759979">
              <w:marLeft w:val="0"/>
              <w:marRight w:val="0"/>
              <w:marTop w:val="0"/>
              <w:marBottom w:val="0"/>
              <w:divBdr>
                <w:top w:val="none" w:sz="0" w:space="0" w:color="auto"/>
                <w:left w:val="none" w:sz="0" w:space="0" w:color="auto"/>
                <w:bottom w:val="none" w:sz="0" w:space="0" w:color="auto"/>
                <w:right w:val="none" w:sz="0" w:space="0" w:color="auto"/>
              </w:divBdr>
              <w:divsChild>
                <w:div w:id="839925913">
                  <w:marLeft w:val="0"/>
                  <w:marRight w:val="0"/>
                  <w:marTop w:val="0"/>
                  <w:marBottom w:val="0"/>
                  <w:divBdr>
                    <w:top w:val="none" w:sz="0" w:space="0" w:color="auto"/>
                    <w:left w:val="none" w:sz="0" w:space="0" w:color="auto"/>
                    <w:bottom w:val="none" w:sz="0" w:space="0" w:color="auto"/>
                    <w:right w:val="none" w:sz="0" w:space="0" w:color="auto"/>
                  </w:divBdr>
                </w:div>
              </w:divsChild>
            </w:div>
            <w:div w:id="161043108">
              <w:marLeft w:val="0"/>
              <w:marRight w:val="0"/>
              <w:marTop w:val="0"/>
              <w:marBottom w:val="0"/>
              <w:divBdr>
                <w:top w:val="none" w:sz="0" w:space="0" w:color="auto"/>
                <w:left w:val="none" w:sz="0" w:space="0" w:color="auto"/>
                <w:bottom w:val="none" w:sz="0" w:space="0" w:color="auto"/>
                <w:right w:val="none" w:sz="0" w:space="0" w:color="auto"/>
              </w:divBdr>
              <w:divsChild>
                <w:div w:id="20697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348">
          <w:marLeft w:val="0"/>
          <w:marRight w:val="0"/>
          <w:marTop w:val="0"/>
          <w:marBottom w:val="0"/>
          <w:divBdr>
            <w:top w:val="none" w:sz="0" w:space="0" w:color="auto"/>
            <w:left w:val="none" w:sz="0" w:space="0" w:color="auto"/>
            <w:bottom w:val="none" w:sz="0" w:space="0" w:color="auto"/>
            <w:right w:val="none" w:sz="0" w:space="0" w:color="auto"/>
          </w:divBdr>
        </w:div>
        <w:div w:id="1155950352">
          <w:marLeft w:val="0"/>
          <w:marRight w:val="0"/>
          <w:marTop w:val="0"/>
          <w:marBottom w:val="0"/>
          <w:divBdr>
            <w:top w:val="none" w:sz="0" w:space="0" w:color="auto"/>
            <w:left w:val="none" w:sz="0" w:space="0" w:color="auto"/>
            <w:bottom w:val="none" w:sz="0" w:space="0" w:color="auto"/>
            <w:right w:val="none" w:sz="0" w:space="0" w:color="auto"/>
          </w:divBdr>
        </w:div>
        <w:div w:id="2098404596">
          <w:marLeft w:val="0"/>
          <w:marRight w:val="0"/>
          <w:marTop w:val="0"/>
          <w:marBottom w:val="0"/>
          <w:divBdr>
            <w:top w:val="none" w:sz="0" w:space="0" w:color="auto"/>
            <w:left w:val="none" w:sz="0" w:space="0" w:color="auto"/>
            <w:bottom w:val="none" w:sz="0" w:space="0" w:color="auto"/>
            <w:right w:val="none" w:sz="0" w:space="0" w:color="auto"/>
          </w:divBdr>
        </w:div>
        <w:div w:id="987323198">
          <w:marLeft w:val="0"/>
          <w:marRight w:val="0"/>
          <w:marTop w:val="0"/>
          <w:marBottom w:val="0"/>
          <w:divBdr>
            <w:top w:val="none" w:sz="0" w:space="0" w:color="auto"/>
            <w:left w:val="none" w:sz="0" w:space="0" w:color="auto"/>
            <w:bottom w:val="none" w:sz="0" w:space="0" w:color="auto"/>
            <w:right w:val="none" w:sz="0" w:space="0" w:color="auto"/>
          </w:divBdr>
        </w:div>
        <w:div w:id="239339869">
          <w:marLeft w:val="-75"/>
          <w:marRight w:val="0"/>
          <w:marTop w:val="30"/>
          <w:marBottom w:val="30"/>
          <w:divBdr>
            <w:top w:val="none" w:sz="0" w:space="0" w:color="auto"/>
            <w:left w:val="none" w:sz="0" w:space="0" w:color="auto"/>
            <w:bottom w:val="none" w:sz="0" w:space="0" w:color="auto"/>
            <w:right w:val="none" w:sz="0" w:space="0" w:color="auto"/>
          </w:divBdr>
          <w:divsChild>
            <w:div w:id="1122530974">
              <w:marLeft w:val="0"/>
              <w:marRight w:val="0"/>
              <w:marTop w:val="0"/>
              <w:marBottom w:val="0"/>
              <w:divBdr>
                <w:top w:val="none" w:sz="0" w:space="0" w:color="auto"/>
                <w:left w:val="none" w:sz="0" w:space="0" w:color="auto"/>
                <w:bottom w:val="none" w:sz="0" w:space="0" w:color="auto"/>
                <w:right w:val="none" w:sz="0" w:space="0" w:color="auto"/>
              </w:divBdr>
              <w:divsChild>
                <w:div w:id="131022781">
                  <w:marLeft w:val="0"/>
                  <w:marRight w:val="0"/>
                  <w:marTop w:val="0"/>
                  <w:marBottom w:val="0"/>
                  <w:divBdr>
                    <w:top w:val="none" w:sz="0" w:space="0" w:color="auto"/>
                    <w:left w:val="none" w:sz="0" w:space="0" w:color="auto"/>
                    <w:bottom w:val="none" w:sz="0" w:space="0" w:color="auto"/>
                    <w:right w:val="none" w:sz="0" w:space="0" w:color="auto"/>
                  </w:divBdr>
                </w:div>
              </w:divsChild>
            </w:div>
            <w:div w:id="1833252223">
              <w:marLeft w:val="0"/>
              <w:marRight w:val="0"/>
              <w:marTop w:val="0"/>
              <w:marBottom w:val="0"/>
              <w:divBdr>
                <w:top w:val="none" w:sz="0" w:space="0" w:color="auto"/>
                <w:left w:val="none" w:sz="0" w:space="0" w:color="auto"/>
                <w:bottom w:val="none" w:sz="0" w:space="0" w:color="auto"/>
                <w:right w:val="none" w:sz="0" w:space="0" w:color="auto"/>
              </w:divBdr>
              <w:divsChild>
                <w:div w:id="942808429">
                  <w:marLeft w:val="0"/>
                  <w:marRight w:val="0"/>
                  <w:marTop w:val="0"/>
                  <w:marBottom w:val="0"/>
                  <w:divBdr>
                    <w:top w:val="none" w:sz="0" w:space="0" w:color="auto"/>
                    <w:left w:val="none" w:sz="0" w:space="0" w:color="auto"/>
                    <w:bottom w:val="none" w:sz="0" w:space="0" w:color="auto"/>
                    <w:right w:val="none" w:sz="0" w:space="0" w:color="auto"/>
                  </w:divBdr>
                </w:div>
              </w:divsChild>
            </w:div>
            <w:div w:id="270167726">
              <w:marLeft w:val="0"/>
              <w:marRight w:val="0"/>
              <w:marTop w:val="0"/>
              <w:marBottom w:val="0"/>
              <w:divBdr>
                <w:top w:val="none" w:sz="0" w:space="0" w:color="auto"/>
                <w:left w:val="none" w:sz="0" w:space="0" w:color="auto"/>
                <w:bottom w:val="none" w:sz="0" w:space="0" w:color="auto"/>
                <w:right w:val="none" w:sz="0" w:space="0" w:color="auto"/>
              </w:divBdr>
              <w:divsChild>
                <w:div w:id="1526598527">
                  <w:marLeft w:val="0"/>
                  <w:marRight w:val="0"/>
                  <w:marTop w:val="0"/>
                  <w:marBottom w:val="0"/>
                  <w:divBdr>
                    <w:top w:val="none" w:sz="0" w:space="0" w:color="auto"/>
                    <w:left w:val="none" w:sz="0" w:space="0" w:color="auto"/>
                    <w:bottom w:val="none" w:sz="0" w:space="0" w:color="auto"/>
                    <w:right w:val="none" w:sz="0" w:space="0" w:color="auto"/>
                  </w:divBdr>
                </w:div>
              </w:divsChild>
            </w:div>
            <w:div w:id="153373140">
              <w:marLeft w:val="0"/>
              <w:marRight w:val="0"/>
              <w:marTop w:val="0"/>
              <w:marBottom w:val="0"/>
              <w:divBdr>
                <w:top w:val="none" w:sz="0" w:space="0" w:color="auto"/>
                <w:left w:val="none" w:sz="0" w:space="0" w:color="auto"/>
                <w:bottom w:val="none" w:sz="0" w:space="0" w:color="auto"/>
                <w:right w:val="none" w:sz="0" w:space="0" w:color="auto"/>
              </w:divBdr>
              <w:divsChild>
                <w:div w:id="842085296">
                  <w:marLeft w:val="0"/>
                  <w:marRight w:val="0"/>
                  <w:marTop w:val="0"/>
                  <w:marBottom w:val="0"/>
                  <w:divBdr>
                    <w:top w:val="none" w:sz="0" w:space="0" w:color="auto"/>
                    <w:left w:val="none" w:sz="0" w:space="0" w:color="auto"/>
                    <w:bottom w:val="none" w:sz="0" w:space="0" w:color="auto"/>
                    <w:right w:val="none" w:sz="0" w:space="0" w:color="auto"/>
                  </w:divBdr>
                </w:div>
              </w:divsChild>
            </w:div>
            <w:div w:id="1089423407">
              <w:marLeft w:val="0"/>
              <w:marRight w:val="0"/>
              <w:marTop w:val="0"/>
              <w:marBottom w:val="0"/>
              <w:divBdr>
                <w:top w:val="none" w:sz="0" w:space="0" w:color="auto"/>
                <w:left w:val="none" w:sz="0" w:space="0" w:color="auto"/>
                <w:bottom w:val="none" w:sz="0" w:space="0" w:color="auto"/>
                <w:right w:val="none" w:sz="0" w:space="0" w:color="auto"/>
              </w:divBdr>
              <w:divsChild>
                <w:div w:id="1521165596">
                  <w:marLeft w:val="0"/>
                  <w:marRight w:val="0"/>
                  <w:marTop w:val="0"/>
                  <w:marBottom w:val="0"/>
                  <w:divBdr>
                    <w:top w:val="none" w:sz="0" w:space="0" w:color="auto"/>
                    <w:left w:val="none" w:sz="0" w:space="0" w:color="auto"/>
                    <w:bottom w:val="none" w:sz="0" w:space="0" w:color="auto"/>
                    <w:right w:val="none" w:sz="0" w:space="0" w:color="auto"/>
                  </w:divBdr>
                </w:div>
              </w:divsChild>
            </w:div>
            <w:div w:id="54357423">
              <w:marLeft w:val="0"/>
              <w:marRight w:val="0"/>
              <w:marTop w:val="0"/>
              <w:marBottom w:val="0"/>
              <w:divBdr>
                <w:top w:val="none" w:sz="0" w:space="0" w:color="auto"/>
                <w:left w:val="none" w:sz="0" w:space="0" w:color="auto"/>
                <w:bottom w:val="none" w:sz="0" w:space="0" w:color="auto"/>
                <w:right w:val="none" w:sz="0" w:space="0" w:color="auto"/>
              </w:divBdr>
              <w:divsChild>
                <w:div w:id="1068384317">
                  <w:marLeft w:val="0"/>
                  <w:marRight w:val="0"/>
                  <w:marTop w:val="0"/>
                  <w:marBottom w:val="0"/>
                  <w:divBdr>
                    <w:top w:val="none" w:sz="0" w:space="0" w:color="auto"/>
                    <w:left w:val="none" w:sz="0" w:space="0" w:color="auto"/>
                    <w:bottom w:val="none" w:sz="0" w:space="0" w:color="auto"/>
                    <w:right w:val="none" w:sz="0" w:space="0" w:color="auto"/>
                  </w:divBdr>
                </w:div>
              </w:divsChild>
            </w:div>
            <w:div w:id="1461723873">
              <w:marLeft w:val="0"/>
              <w:marRight w:val="0"/>
              <w:marTop w:val="0"/>
              <w:marBottom w:val="0"/>
              <w:divBdr>
                <w:top w:val="none" w:sz="0" w:space="0" w:color="auto"/>
                <w:left w:val="none" w:sz="0" w:space="0" w:color="auto"/>
                <w:bottom w:val="none" w:sz="0" w:space="0" w:color="auto"/>
                <w:right w:val="none" w:sz="0" w:space="0" w:color="auto"/>
              </w:divBdr>
              <w:divsChild>
                <w:div w:id="129713706">
                  <w:marLeft w:val="0"/>
                  <w:marRight w:val="0"/>
                  <w:marTop w:val="0"/>
                  <w:marBottom w:val="0"/>
                  <w:divBdr>
                    <w:top w:val="none" w:sz="0" w:space="0" w:color="auto"/>
                    <w:left w:val="none" w:sz="0" w:space="0" w:color="auto"/>
                    <w:bottom w:val="none" w:sz="0" w:space="0" w:color="auto"/>
                    <w:right w:val="none" w:sz="0" w:space="0" w:color="auto"/>
                  </w:divBdr>
                </w:div>
              </w:divsChild>
            </w:div>
            <w:div w:id="625477493">
              <w:marLeft w:val="0"/>
              <w:marRight w:val="0"/>
              <w:marTop w:val="0"/>
              <w:marBottom w:val="0"/>
              <w:divBdr>
                <w:top w:val="none" w:sz="0" w:space="0" w:color="auto"/>
                <w:left w:val="none" w:sz="0" w:space="0" w:color="auto"/>
                <w:bottom w:val="none" w:sz="0" w:space="0" w:color="auto"/>
                <w:right w:val="none" w:sz="0" w:space="0" w:color="auto"/>
              </w:divBdr>
              <w:divsChild>
                <w:div w:id="3018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178">
          <w:marLeft w:val="0"/>
          <w:marRight w:val="0"/>
          <w:marTop w:val="0"/>
          <w:marBottom w:val="0"/>
          <w:divBdr>
            <w:top w:val="none" w:sz="0" w:space="0" w:color="auto"/>
            <w:left w:val="none" w:sz="0" w:space="0" w:color="auto"/>
            <w:bottom w:val="none" w:sz="0" w:space="0" w:color="auto"/>
            <w:right w:val="none" w:sz="0" w:space="0" w:color="auto"/>
          </w:divBdr>
        </w:div>
        <w:div w:id="710803816">
          <w:marLeft w:val="0"/>
          <w:marRight w:val="0"/>
          <w:marTop w:val="0"/>
          <w:marBottom w:val="0"/>
          <w:divBdr>
            <w:top w:val="none" w:sz="0" w:space="0" w:color="auto"/>
            <w:left w:val="none" w:sz="0" w:space="0" w:color="auto"/>
            <w:bottom w:val="none" w:sz="0" w:space="0" w:color="auto"/>
            <w:right w:val="none" w:sz="0" w:space="0" w:color="auto"/>
          </w:divBdr>
        </w:div>
        <w:div w:id="1900247172">
          <w:marLeft w:val="0"/>
          <w:marRight w:val="0"/>
          <w:marTop w:val="0"/>
          <w:marBottom w:val="0"/>
          <w:divBdr>
            <w:top w:val="none" w:sz="0" w:space="0" w:color="auto"/>
            <w:left w:val="none" w:sz="0" w:space="0" w:color="auto"/>
            <w:bottom w:val="none" w:sz="0" w:space="0" w:color="auto"/>
            <w:right w:val="none" w:sz="0" w:space="0" w:color="auto"/>
          </w:divBdr>
        </w:div>
        <w:div w:id="487333326">
          <w:marLeft w:val="0"/>
          <w:marRight w:val="0"/>
          <w:marTop w:val="0"/>
          <w:marBottom w:val="0"/>
          <w:divBdr>
            <w:top w:val="none" w:sz="0" w:space="0" w:color="auto"/>
            <w:left w:val="none" w:sz="0" w:space="0" w:color="auto"/>
            <w:bottom w:val="none" w:sz="0" w:space="0" w:color="auto"/>
            <w:right w:val="none" w:sz="0" w:space="0" w:color="auto"/>
          </w:divBdr>
        </w:div>
        <w:div w:id="436559994">
          <w:marLeft w:val="-75"/>
          <w:marRight w:val="0"/>
          <w:marTop w:val="30"/>
          <w:marBottom w:val="30"/>
          <w:divBdr>
            <w:top w:val="none" w:sz="0" w:space="0" w:color="auto"/>
            <w:left w:val="none" w:sz="0" w:space="0" w:color="auto"/>
            <w:bottom w:val="none" w:sz="0" w:space="0" w:color="auto"/>
            <w:right w:val="none" w:sz="0" w:space="0" w:color="auto"/>
          </w:divBdr>
          <w:divsChild>
            <w:div w:id="523445213">
              <w:marLeft w:val="0"/>
              <w:marRight w:val="0"/>
              <w:marTop w:val="0"/>
              <w:marBottom w:val="0"/>
              <w:divBdr>
                <w:top w:val="none" w:sz="0" w:space="0" w:color="auto"/>
                <w:left w:val="none" w:sz="0" w:space="0" w:color="auto"/>
                <w:bottom w:val="none" w:sz="0" w:space="0" w:color="auto"/>
                <w:right w:val="none" w:sz="0" w:space="0" w:color="auto"/>
              </w:divBdr>
              <w:divsChild>
                <w:div w:id="1888059088">
                  <w:marLeft w:val="0"/>
                  <w:marRight w:val="0"/>
                  <w:marTop w:val="0"/>
                  <w:marBottom w:val="0"/>
                  <w:divBdr>
                    <w:top w:val="none" w:sz="0" w:space="0" w:color="auto"/>
                    <w:left w:val="none" w:sz="0" w:space="0" w:color="auto"/>
                    <w:bottom w:val="none" w:sz="0" w:space="0" w:color="auto"/>
                    <w:right w:val="none" w:sz="0" w:space="0" w:color="auto"/>
                  </w:divBdr>
                </w:div>
              </w:divsChild>
            </w:div>
            <w:div w:id="1033111926">
              <w:marLeft w:val="0"/>
              <w:marRight w:val="0"/>
              <w:marTop w:val="0"/>
              <w:marBottom w:val="0"/>
              <w:divBdr>
                <w:top w:val="none" w:sz="0" w:space="0" w:color="auto"/>
                <w:left w:val="none" w:sz="0" w:space="0" w:color="auto"/>
                <w:bottom w:val="none" w:sz="0" w:space="0" w:color="auto"/>
                <w:right w:val="none" w:sz="0" w:space="0" w:color="auto"/>
              </w:divBdr>
              <w:divsChild>
                <w:div w:id="1614287975">
                  <w:marLeft w:val="0"/>
                  <w:marRight w:val="0"/>
                  <w:marTop w:val="0"/>
                  <w:marBottom w:val="0"/>
                  <w:divBdr>
                    <w:top w:val="none" w:sz="0" w:space="0" w:color="auto"/>
                    <w:left w:val="none" w:sz="0" w:space="0" w:color="auto"/>
                    <w:bottom w:val="none" w:sz="0" w:space="0" w:color="auto"/>
                    <w:right w:val="none" w:sz="0" w:space="0" w:color="auto"/>
                  </w:divBdr>
                </w:div>
              </w:divsChild>
            </w:div>
            <w:div w:id="1549300509">
              <w:marLeft w:val="0"/>
              <w:marRight w:val="0"/>
              <w:marTop w:val="0"/>
              <w:marBottom w:val="0"/>
              <w:divBdr>
                <w:top w:val="none" w:sz="0" w:space="0" w:color="auto"/>
                <w:left w:val="none" w:sz="0" w:space="0" w:color="auto"/>
                <w:bottom w:val="none" w:sz="0" w:space="0" w:color="auto"/>
                <w:right w:val="none" w:sz="0" w:space="0" w:color="auto"/>
              </w:divBdr>
              <w:divsChild>
                <w:div w:id="1997368994">
                  <w:marLeft w:val="0"/>
                  <w:marRight w:val="0"/>
                  <w:marTop w:val="0"/>
                  <w:marBottom w:val="0"/>
                  <w:divBdr>
                    <w:top w:val="none" w:sz="0" w:space="0" w:color="auto"/>
                    <w:left w:val="none" w:sz="0" w:space="0" w:color="auto"/>
                    <w:bottom w:val="none" w:sz="0" w:space="0" w:color="auto"/>
                    <w:right w:val="none" w:sz="0" w:space="0" w:color="auto"/>
                  </w:divBdr>
                </w:div>
              </w:divsChild>
            </w:div>
            <w:div w:id="1501383601">
              <w:marLeft w:val="0"/>
              <w:marRight w:val="0"/>
              <w:marTop w:val="0"/>
              <w:marBottom w:val="0"/>
              <w:divBdr>
                <w:top w:val="none" w:sz="0" w:space="0" w:color="auto"/>
                <w:left w:val="none" w:sz="0" w:space="0" w:color="auto"/>
                <w:bottom w:val="none" w:sz="0" w:space="0" w:color="auto"/>
                <w:right w:val="none" w:sz="0" w:space="0" w:color="auto"/>
              </w:divBdr>
              <w:divsChild>
                <w:div w:id="1274282613">
                  <w:marLeft w:val="0"/>
                  <w:marRight w:val="0"/>
                  <w:marTop w:val="0"/>
                  <w:marBottom w:val="0"/>
                  <w:divBdr>
                    <w:top w:val="none" w:sz="0" w:space="0" w:color="auto"/>
                    <w:left w:val="none" w:sz="0" w:space="0" w:color="auto"/>
                    <w:bottom w:val="none" w:sz="0" w:space="0" w:color="auto"/>
                    <w:right w:val="none" w:sz="0" w:space="0" w:color="auto"/>
                  </w:divBdr>
                </w:div>
              </w:divsChild>
            </w:div>
            <w:div w:id="2019382619">
              <w:marLeft w:val="0"/>
              <w:marRight w:val="0"/>
              <w:marTop w:val="0"/>
              <w:marBottom w:val="0"/>
              <w:divBdr>
                <w:top w:val="none" w:sz="0" w:space="0" w:color="auto"/>
                <w:left w:val="none" w:sz="0" w:space="0" w:color="auto"/>
                <w:bottom w:val="none" w:sz="0" w:space="0" w:color="auto"/>
                <w:right w:val="none" w:sz="0" w:space="0" w:color="auto"/>
              </w:divBdr>
              <w:divsChild>
                <w:div w:id="1969700361">
                  <w:marLeft w:val="0"/>
                  <w:marRight w:val="0"/>
                  <w:marTop w:val="0"/>
                  <w:marBottom w:val="0"/>
                  <w:divBdr>
                    <w:top w:val="none" w:sz="0" w:space="0" w:color="auto"/>
                    <w:left w:val="none" w:sz="0" w:space="0" w:color="auto"/>
                    <w:bottom w:val="none" w:sz="0" w:space="0" w:color="auto"/>
                    <w:right w:val="none" w:sz="0" w:space="0" w:color="auto"/>
                  </w:divBdr>
                </w:div>
              </w:divsChild>
            </w:div>
            <w:div w:id="1904485882">
              <w:marLeft w:val="0"/>
              <w:marRight w:val="0"/>
              <w:marTop w:val="0"/>
              <w:marBottom w:val="0"/>
              <w:divBdr>
                <w:top w:val="none" w:sz="0" w:space="0" w:color="auto"/>
                <w:left w:val="none" w:sz="0" w:space="0" w:color="auto"/>
                <w:bottom w:val="none" w:sz="0" w:space="0" w:color="auto"/>
                <w:right w:val="none" w:sz="0" w:space="0" w:color="auto"/>
              </w:divBdr>
              <w:divsChild>
                <w:div w:id="884633751">
                  <w:marLeft w:val="0"/>
                  <w:marRight w:val="0"/>
                  <w:marTop w:val="0"/>
                  <w:marBottom w:val="0"/>
                  <w:divBdr>
                    <w:top w:val="none" w:sz="0" w:space="0" w:color="auto"/>
                    <w:left w:val="none" w:sz="0" w:space="0" w:color="auto"/>
                    <w:bottom w:val="none" w:sz="0" w:space="0" w:color="auto"/>
                    <w:right w:val="none" w:sz="0" w:space="0" w:color="auto"/>
                  </w:divBdr>
                </w:div>
              </w:divsChild>
            </w:div>
            <w:div w:id="1931817369">
              <w:marLeft w:val="0"/>
              <w:marRight w:val="0"/>
              <w:marTop w:val="0"/>
              <w:marBottom w:val="0"/>
              <w:divBdr>
                <w:top w:val="none" w:sz="0" w:space="0" w:color="auto"/>
                <w:left w:val="none" w:sz="0" w:space="0" w:color="auto"/>
                <w:bottom w:val="none" w:sz="0" w:space="0" w:color="auto"/>
                <w:right w:val="none" w:sz="0" w:space="0" w:color="auto"/>
              </w:divBdr>
              <w:divsChild>
                <w:div w:id="1813063866">
                  <w:marLeft w:val="0"/>
                  <w:marRight w:val="0"/>
                  <w:marTop w:val="0"/>
                  <w:marBottom w:val="0"/>
                  <w:divBdr>
                    <w:top w:val="none" w:sz="0" w:space="0" w:color="auto"/>
                    <w:left w:val="none" w:sz="0" w:space="0" w:color="auto"/>
                    <w:bottom w:val="none" w:sz="0" w:space="0" w:color="auto"/>
                    <w:right w:val="none" w:sz="0" w:space="0" w:color="auto"/>
                  </w:divBdr>
                </w:div>
              </w:divsChild>
            </w:div>
            <w:div w:id="702366059">
              <w:marLeft w:val="0"/>
              <w:marRight w:val="0"/>
              <w:marTop w:val="0"/>
              <w:marBottom w:val="0"/>
              <w:divBdr>
                <w:top w:val="none" w:sz="0" w:space="0" w:color="auto"/>
                <w:left w:val="none" w:sz="0" w:space="0" w:color="auto"/>
                <w:bottom w:val="none" w:sz="0" w:space="0" w:color="auto"/>
                <w:right w:val="none" w:sz="0" w:space="0" w:color="auto"/>
              </w:divBdr>
              <w:divsChild>
                <w:div w:id="1077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147">
          <w:marLeft w:val="0"/>
          <w:marRight w:val="0"/>
          <w:marTop w:val="0"/>
          <w:marBottom w:val="0"/>
          <w:divBdr>
            <w:top w:val="none" w:sz="0" w:space="0" w:color="auto"/>
            <w:left w:val="none" w:sz="0" w:space="0" w:color="auto"/>
            <w:bottom w:val="none" w:sz="0" w:space="0" w:color="auto"/>
            <w:right w:val="none" w:sz="0" w:space="0" w:color="auto"/>
          </w:divBdr>
        </w:div>
        <w:div w:id="754060245">
          <w:marLeft w:val="0"/>
          <w:marRight w:val="0"/>
          <w:marTop w:val="0"/>
          <w:marBottom w:val="0"/>
          <w:divBdr>
            <w:top w:val="none" w:sz="0" w:space="0" w:color="auto"/>
            <w:left w:val="none" w:sz="0" w:space="0" w:color="auto"/>
            <w:bottom w:val="none" w:sz="0" w:space="0" w:color="auto"/>
            <w:right w:val="none" w:sz="0" w:space="0" w:color="auto"/>
          </w:divBdr>
        </w:div>
        <w:div w:id="1471822617">
          <w:marLeft w:val="0"/>
          <w:marRight w:val="0"/>
          <w:marTop w:val="0"/>
          <w:marBottom w:val="0"/>
          <w:divBdr>
            <w:top w:val="none" w:sz="0" w:space="0" w:color="auto"/>
            <w:left w:val="none" w:sz="0" w:space="0" w:color="auto"/>
            <w:bottom w:val="none" w:sz="0" w:space="0" w:color="auto"/>
            <w:right w:val="none" w:sz="0" w:space="0" w:color="auto"/>
          </w:divBdr>
        </w:div>
        <w:div w:id="889851452">
          <w:marLeft w:val="0"/>
          <w:marRight w:val="0"/>
          <w:marTop w:val="0"/>
          <w:marBottom w:val="0"/>
          <w:divBdr>
            <w:top w:val="none" w:sz="0" w:space="0" w:color="auto"/>
            <w:left w:val="none" w:sz="0" w:space="0" w:color="auto"/>
            <w:bottom w:val="none" w:sz="0" w:space="0" w:color="auto"/>
            <w:right w:val="none" w:sz="0" w:space="0" w:color="auto"/>
          </w:divBdr>
        </w:div>
        <w:div w:id="453527816">
          <w:marLeft w:val="0"/>
          <w:marRight w:val="0"/>
          <w:marTop w:val="0"/>
          <w:marBottom w:val="0"/>
          <w:divBdr>
            <w:top w:val="none" w:sz="0" w:space="0" w:color="auto"/>
            <w:left w:val="none" w:sz="0" w:space="0" w:color="auto"/>
            <w:bottom w:val="none" w:sz="0" w:space="0" w:color="auto"/>
            <w:right w:val="none" w:sz="0" w:space="0" w:color="auto"/>
          </w:divBdr>
        </w:div>
        <w:div w:id="909269329">
          <w:marLeft w:val="-75"/>
          <w:marRight w:val="0"/>
          <w:marTop w:val="30"/>
          <w:marBottom w:val="30"/>
          <w:divBdr>
            <w:top w:val="none" w:sz="0" w:space="0" w:color="auto"/>
            <w:left w:val="none" w:sz="0" w:space="0" w:color="auto"/>
            <w:bottom w:val="none" w:sz="0" w:space="0" w:color="auto"/>
            <w:right w:val="none" w:sz="0" w:space="0" w:color="auto"/>
          </w:divBdr>
          <w:divsChild>
            <w:div w:id="1477917763">
              <w:marLeft w:val="0"/>
              <w:marRight w:val="0"/>
              <w:marTop w:val="0"/>
              <w:marBottom w:val="0"/>
              <w:divBdr>
                <w:top w:val="none" w:sz="0" w:space="0" w:color="auto"/>
                <w:left w:val="none" w:sz="0" w:space="0" w:color="auto"/>
                <w:bottom w:val="none" w:sz="0" w:space="0" w:color="auto"/>
                <w:right w:val="none" w:sz="0" w:space="0" w:color="auto"/>
              </w:divBdr>
              <w:divsChild>
                <w:div w:id="1378353181">
                  <w:marLeft w:val="0"/>
                  <w:marRight w:val="0"/>
                  <w:marTop w:val="0"/>
                  <w:marBottom w:val="0"/>
                  <w:divBdr>
                    <w:top w:val="none" w:sz="0" w:space="0" w:color="auto"/>
                    <w:left w:val="none" w:sz="0" w:space="0" w:color="auto"/>
                    <w:bottom w:val="none" w:sz="0" w:space="0" w:color="auto"/>
                    <w:right w:val="none" w:sz="0" w:space="0" w:color="auto"/>
                  </w:divBdr>
                </w:div>
              </w:divsChild>
            </w:div>
            <w:div w:id="1272781679">
              <w:marLeft w:val="0"/>
              <w:marRight w:val="0"/>
              <w:marTop w:val="0"/>
              <w:marBottom w:val="0"/>
              <w:divBdr>
                <w:top w:val="none" w:sz="0" w:space="0" w:color="auto"/>
                <w:left w:val="none" w:sz="0" w:space="0" w:color="auto"/>
                <w:bottom w:val="none" w:sz="0" w:space="0" w:color="auto"/>
                <w:right w:val="none" w:sz="0" w:space="0" w:color="auto"/>
              </w:divBdr>
              <w:divsChild>
                <w:div w:id="2096003015">
                  <w:marLeft w:val="0"/>
                  <w:marRight w:val="0"/>
                  <w:marTop w:val="0"/>
                  <w:marBottom w:val="0"/>
                  <w:divBdr>
                    <w:top w:val="none" w:sz="0" w:space="0" w:color="auto"/>
                    <w:left w:val="none" w:sz="0" w:space="0" w:color="auto"/>
                    <w:bottom w:val="none" w:sz="0" w:space="0" w:color="auto"/>
                    <w:right w:val="none" w:sz="0" w:space="0" w:color="auto"/>
                  </w:divBdr>
                </w:div>
              </w:divsChild>
            </w:div>
            <w:div w:id="1880700324">
              <w:marLeft w:val="0"/>
              <w:marRight w:val="0"/>
              <w:marTop w:val="0"/>
              <w:marBottom w:val="0"/>
              <w:divBdr>
                <w:top w:val="none" w:sz="0" w:space="0" w:color="auto"/>
                <w:left w:val="none" w:sz="0" w:space="0" w:color="auto"/>
                <w:bottom w:val="none" w:sz="0" w:space="0" w:color="auto"/>
                <w:right w:val="none" w:sz="0" w:space="0" w:color="auto"/>
              </w:divBdr>
              <w:divsChild>
                <w:div w:id="84499789">
                  <w:marLeft w:val="0"/>
                  <w:marRight w:val="0"/>
                  <w:marTop w:val="0"/>
                  <w:marBottom w:val="0"/>
                  <w:divBdr>
                    <w:top w:val="none" w:sz="0" w:space="0" w:color="auto"/>
                    <w:left w:val="none" w:sz="0" w:space="0" w:color="auto"/>
                    <w:bottom w:val="none" w:sz="0" w:space="0" w:color="auto"/>
                    <w:right w:val="none" w:sz="0" w:space="0" w:color="auto"/>
                  </w:divBdr>
                </w:div>
              </w:divsChild>
            </w:div>
            <w:div w:id="1026448857">
              <w:marLeft w:val="0"/>
              <w:marRight w:val="0"/>
              <w:marTop w:val="0"/>
              <w:marBottom w:val="0"/>
              <w:divBdr>
                <w:top w:val="none" w:sz="0" w:space="0" w:color="auto"/>
                <w:left w:val="none" w:sz="0" w:space="0" w:color="auto"/>
                <w:bottom w:val="none" w:sz="0" w:space="0" w:color="auto"/>
                <w:right w:val="none" w:sz="0" w:space="0" w:color="auto"/>
              </w:divBdr>
              <w:divsChild>
                <w:div w:id="2050952671">
                  <w:marLeft w:val="0"/>
                  <w:marRight w:val="0"/>
                  <w:marTop w:val="0"/>
                  <w:marBottom w:val="0"/>
                  <w:divBdr>
                    <w:top w:val="none" w:sz="0" w:space="0" w:color="auto"/>
                    <w:left w:val="none" w:sz="0" w:space="0" w:color="auto"/>
                    <w:bottom w:val="none" w:sz="0" w:space="0" w:color="auto"/>
                    <w:right w:val="none" w:sz="0" w:space="0" w:color="auto"/>
                  </w:divBdr>
                </w:div>
              </w:divsChild>
            </w:div>
            <w:div w:id="1462383001">
              <w:marLeft w:val="0"/>
              <w:marRight w:val="0"/>
              <w:marTop w:val="0"/>
              <w:marBottom w:val="0"/>
              <w:divBdr>
                <w:top w:val="none" w:sz="0" w:space="0" w:color="auto"/>
                <w:left w:val="none" w:sz="0" w:space="0" w:color="auto"/>
                <w:bottom w:val="none" w:sz="0" w:space="0" w:color="auto"/>
                <w:right w:val="none" w:sz="0" w:space="0" w:color="auto"/>
              </w:divBdr>
              <w:divsChild>
                <w:div w:id="33192864">
                  <w:marLeft w:val="0"/>
                  <w:marRight w:val="0"/>
                  <w:marTop w:val="0"/>
                  <w:marBottom w:val="0"/>
                  <w:divBdr>
                    <w:top w:val="none" w:sz="0" w:space="0" w:color="auto"/>
                    <w:left w:val="none" w:sz="0" w:space="0" w:color="auto"/>
                    <w:bottom w:val="none" w:sz="0" w:space="0" w:color="auto"/>
                    <w:right w:val="none" w:sz="0" w:space="0" w:color="auto"/>
                  </w:divBdr>
                </w:div>
              </w:divsChild>
            </w:div>
            <w:div w:id="586696989">
              <w:marLeft w:val="0"/>
              <w:marRight w:val="0"/>
              <w:marTop w:val="0"/>
              <w:marBottom w:val="0"/>
              <w:divBdr>
                <w:top w:val="none" w:sz="0" w:space="0" w:color="auto"/>
                <w:left w:val="none" w:sz="0" w:space="0" w:color="auto"/>
                <w:bottom w:val="none" w:sz="0" w:space="0" w:color="auto"/>
                <w:right w:val="none" w:sz="0" w:space="0" w:color="auto"/>
              </w:divBdr>
              <w:divsChild>
                <w:div w:id="1093626518">
                  <w:marLeft w:val="0"/>
                  <w:marRight w:val="0"/>
                  <w:marTop w:val="0"/>
                  <w:marBottom w:val="0"/>
                  <w:divBdr>
                    <w:top w:val="none" w:sz="0" w:space="0" w:color="auto"/>
                    <w:left w:val="none" w:sz="0" w:space="0" w:color="auto"/>
                    <w:bottom w:val="none" w:sz="0" w:space="0" w:color="auto"/>
                    <w:right w:val="none" w:sz="0" w:space="0" w:color="auto"/>
                  </w:divBdr>
                </w:div>
              </w:divsChild>
            </w:div>
            <w:div w:id="286280327">
              <w:marLeft w:val="0"/>
              <w:marRight w:val="0"/>
              <w:marTop w:val="0"/>
              <w:marBottom w:val="0"/>
              <w:divBdr>
                <w:top w:val="none" w:sz="0" w:space="0" w:color="auto"/>
                <w:left w:val="none" w:sz="0" w:space="0" w:color="auto"/>
                <w:bottom w:val="none" w:sz="0" w:space="0" w:color="auto"/>
                <w:right w:val="none" w:sz="0" w:space="0" w:color="auto"/>
              </w:divBdr>
              <w:divsChild>
                <w:div w:id="1902908501">
                  <w:marLeft w:val="0"/>
                  <w:marRight w:val="0"/>
                  <w:marTop w:val="0"/>
                  <w:marBottom w:val="0"/>
                  <w:divBdr>
                    <w:top w:val="none" w:sz="0" w:space="0" w:color="auto"/>
                    <w:left w:val="none" w:sz="0" w:space="0" w:color="auto"/>
                    <w:bottom w:val="none" w:sz="0" w:space="0" w:color="auto"/>
                    <w:right w:val="none" w:sz="0" w:space="0" w:color="auto"/>
                  </w:divBdr>
                </w:div>
              </w:divsChild>
            </w:div>
            <w:div w:id="682124748">
              <w:marLeft w:val="0"/>
              <w:marRight w:val="0"/>
              <w:marTop w:val="0"/>
              <w:marBottom w:val="0"/>
              <w:divBdr>
                <w:top w:val="none" w:sz="0" w:space="0" w:color="auto"/>
                <w:left w:val="none" w:sz="0" w:space="0" w:color="auto"/>
                <w:bottom w:val="none" w:sz="0" w:space="0" w:color="auto"/>
                <w:right w:val="none" w:sz="0" w:space="0" w:color="auto"/>
              </w:divBdr>
              <w:divsChild>
                <w:div w:id="9682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Kraus</dc:creator>
  <cp:keywords/>
  <dc:description/>
  <cp:lastModifiedBy>Andrea Kraus</cp:lastModifiedBy>
  <cp:revision>10</cp:revision>
  <dcterms:created xsi:type="dcterms:W3CDTF">2023-09-07T09:33:00Z</dcterms:created>
  <dcterms:modified xsi:type="dcterms:W3CDTF">2023-09-07T11:43:00Z</dcterms:modified>
</cp:coreProperties>
</file>